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A45" w:rsidRDefault="00B22F72" w:rsidP="00210A45">
      <w:pPr>
        <w:spacing w:line="240" w:lineRule="auto"/>
        <w:jc w:val="center"/>
        <w:rPr>
          <w:rFonts w:ascii="Times New Roman" w:hAnsi="Times New Roman" w:cs="Times New Roman"/>
          <w:i/>
          <w:sz w:val="28"/>
          <w:szCs w:val="28"/>
        </w:rPr>
      </w:pPr>
      <w:r w:rsidRPr="00210A45">
        <w:rPr>
          <w:rFonts w:ascii="Times New Roman" w:hAnsi="Times New Roman" w:cs="Times New Roman"/>
          <w:i/>
          <w:sz w:val="28"/>
          <w:szCs w:val="28"/>
        </w:rPr>
        <w:t>Το εργασιακό στρες και η επαγγελματική ικανοποίηση των εκπαιδευτικών ειδικής αγωγής-Τεχνικές διαχείρισης του στρες σε εκπαιδευτικούς</w:t>
      </w:r>
    </w:p>
    <w:p w:rsidR="00210A45" w:rsidRPr="00210A45" w:rsidRDefault="00210A45" w:rsidP="00210A45">
      <w:pPr>
        <w:spacing w:line="240" w:lineRule="auto"/>
        <w:jc w:val="center"/>
        <w:rPr>
          <w:rFonts w:ascii="Times New Roman" w:hAnsi="Times New Roman" w:cs="Times New Roman"/>
          <w:i/>
          <w:sz w:val="28"/>
          <w:szCs w:val="28"/>
        </w:rPr>
      </w:pPr>
    </w:p>
    <w:p w:rsidR="00B22F72" w:rsidRPr="00210A45" w:rsidRDefault="00B22F72" w:rsidP="00210A45">
      <w:pPr>
        <w:spacing w:line="240" w:lineRule="auto"/>
        <w:jc w:val="center"/>
        <w:rPr>
          <w:rFonts w:ascii="Times New Roman" w:hAnsi="Times New Roman" w:cs="Times New Roman"/>
          <w:i/>
          <w:sz w:val="24"/>
          <w:szCs w:val="24"/>
        </w:rPr>
      </w:pPr>
      <w:r w:rsidRPr="00210A45">
        <w:rPr>
          <w:rFonts w:ascii="Times New Roman" w:hAnsi="Times New Roman" w:cs="Times New Roman"/>
          <w:i/>
          <w:sz w:val="24"/>
          <w:szCs w:val="24"/>
        </w:rPr>
        <w:t xml:space="preserve">Τσαρουχάς Νεκτάριος-Θεοχάρης, Ψυχολόγος-Κοινωνικός Λειτουργός, </w:t>
      </w:r>
      <w:proofErr w:type="spellStart"/>
      <w:r w:rsidRPr="00210A45">
        <w:rPr>
          <w:rFonts w:ascii="Times New Roman" w:hAnsi="Times New Roman" w:cs="Times New Roman"/>
          <w:i/>
          <w:sz w:val="24"/>
          <w:szCs w:val="24"/>
          <w:lang w:val="en-US"/>
        </w:rPr>
        <w:t>Msc</w:t>
      </w:r>
      <w:proofErr w:type="spellEnd"/>
      <w:r w:rsidRPr="00210A45">
        <w:rPr>
          <w:rFonts w:ascii="Times New Roman" w:hAnsi="Times New Roman" w:cs="Times New Roman"/>
          <w:i/>
          <w:sz w:val="24"/>
          <w:szCs w:val="24"/>
        </w:rPr>
        <w:t xml:space="preserve"> </w:t>
      </w:r>
      <w:r w:rsidR="00DD7DEF" w:rsidRPr="00210A45">
        <w:rPr>
          <w:rFonts w:ascii="Times New Roman" w:hAnsi="Times New Roman" w:cs="Times New Roman"/>
          <w:i/>
          <w:sz w:val="24"/>
          <w:szCs w:val="24"/>
        </w:rPr>
        <w:t>Ιατρικής Σχολής Αθηνών</w:t>
      </w:r>
      <w:r w:rsidR="00FD7BAD" w:rsidRPr="00FD7BAD">
        <w:rPr>
          <w:rFonts w:ascii="Times New Roman" w:hAnsi="Times New Roman" w:cs="Times New Roman"/>
          <w:i/>
          <w:sz w:val="24"/>
          <w:szCs w:val="24"/>
        </w:rPr>
        <w:t xml:space="preserve"> </w:t>
      </w:r>
      <w:bookmarkStart w:id="0" w:name="_GoBack"/>
      <w:bookmarkEnd w:id="0"/>
      <w:r w:rsidR="00DD7DEF" w:rsidRPr="00210A45">
        <w:rPr>
          <w:rFonts w:ascii="Times New Roman" w:hAnsi="Times New Roman" w:cs="Times New Roman"/>
          <w:i/>
          <w:sz w:val="24"/>
          <w:szCs w:val="24"/>
        </w:rPr>
        <w:t xml:space="preserve">&amp; Π.Τ.Δ.Ε. </w:t>
      </w:r>
      <w:r w:rsidRPr="00210A45">
        <w:rPr>
          <w:rFonts w:ascii="Times New Roman" w:hAnsi="Times New Roman" w:cs="Times New Roman"/>
          <w:i/>
          <w:sz w:val="24"/>
          <w:szCs w:val="24"/>
        </w:rPr>
        <w:t>Ε.Κ.Π.Α.  υπ. Διδάκτωρ Ε.Κ.Π.Α. – Επιστημονικός συνεργάτης της Α΄ Ψυχιατρικής Κλινικής του Πανεπιστημίου Αθηνών-Αιγινήτειο Νοσοκομείο</w:t>
      </w:r>
    </w:p>
    <w:p w:rsidR="00B22F72" w:rsidRPr="00210A45" w:rsidRDefault="00B22F72" w:rsidP="00210A45">
      <w:pPr>
        <w:spacing w:line="240" w:lineRule="auto"/>
        <w:jc w:val="center"/>
        <w:rPr>
          <w:rFonts w:ascii="Times New Roman" w:hAnsi="Times New Roman" w:cs="Times New Roman"/>
          <w:i/>
          <w:sz w:val="24"/>
          <w:szCs w:val="24"/>
          <w:lang w:val="en-US"/>
        </w:rPr>
      </w:pPr>
      <w:r w:rsidRPr="00210A45">
        <w:rPr>
          <w:rFonts w:ascii="Times New Roman" w:hAnsi="Times New Roman" w:cs="Times New Roman"/>
          <w:i/>
          <w:sz w:val="24"/>
          <w:szCs w:val="24"/>
          <w:lang w:val="en-US"/>
        </w:rPr>
        <w:t xml:space="preserve">E-mail: </w:t>
      </w:r>
      <w:r w:rsidR="00FD7BAD">
        <w:fldChar w:fldCharType="begin"/>
      </w:r>
      <w:r w:rsidR="00FD7BAD" w:rsidRPr="00FD7BAD">
        <w:rPr>
          <w:lang w:val="en-US"/>
        </w:rPr>
        <w:instrText xml:space="preserve"> HYPERLINK "mailto:nectsarou@yahoo.gr" </w:instrText>
      </w:r>
      <w:r w:rsidR="00FD7BAD">
        <w:fldChar w:fldCharType="separate"/>
      </w:r>
      <w:r w:rsidRPr="00210A45">
        <w:rPr>
          <w:rStyle w:val="-"/>
          <w:rFonts w:ascii="Times New Roman" w:hAnsi="Times New Roman" w:cs="Times New Roman"/>
          <w:i/>
          <w:sz w:val="24"/>
          <w:szCs w:val="24"/>
          <w:lang w:val="en-US"/>
        </w:rPr>
        <w:t>nectsarou@yahoo.gr</w:t>
      </w:r>
      <w:r w:rsidR="00FD7BAD">
        <w:rPr>
          <w:rStyle w:val="-"/>
          <w:rFonts w:ascii="Times New Roman" w:hAnsi="Times New Roman" w:cs="Times New Roman"/>
          <w:i/>
          <w:sz w:val="24"/>
          <w:szCs w:val="24"/>
          <w:lang w:val="en-US"/>
        </w:rPr>
        <w:fldChar w:fldCharType="end"/>
      </w:r>
    </w:p>
    <w:p w:rsidR="00B22F72" w:rsidRPr="00210A45" w:rsidRDefault="00B22F72" w:rsidP="00210A45">
      <w:pPr>
        <w:spacing w:line="240" w:lineRule="auto"/>
        <w:jc w:val="center"/>
        <w:rPr>
          <w:rFonts w:ascii="Times New Roman" w:hAnsi="Times New Roman" w:cs="Times New Roman"/>
          <w:sz w:val="24"/>
          <w:szCs w:val="24"/>
          <w:lang w:val="en-US"/>
        </w:rPr>
      </w:pPr>
    </w:p>
    <w:p w:rsidR="00E62C08" w:rsidRPr="00583C30" w:rsidRDefault="00B22F72" w:rsidP="00210A45">
      <w:pPr>
        <w:spacing w:line="240" w:lineRule="auto"/>
        <w:jc w:val="center"/>
        <w:rPr>
          <w:rFonts w:ascii="Times New Roman" w:hAnsi="Times New Roman" w:cs="Times New Roman"/>
          <w:b/>
          <w:i/>
          <w:sz w:val="24"/>
          <w:szCs w:val="24"/>
          <w:lang w:val="en-US"/>
        </w:rPr>
      </w:pPr>
      <w:r w:rsidRPr="00210A45">
        <w:rPr>
          <w:rFonts w:ascii="Times New Roman" w:hAnsi="Times New Roman" w:cs="Times New Roman"/>
          <w:b/>
          <w:i/>
          <w:sz w:val="24"/>
          <w:szCs w:val="24"/>
        </w:rPr>
        <w:t>Περίληψη</w:t>
      </w:r>
    </w:p>
    <w:p w:rsidR="00E62C08" w:rsidRPr="00583C30" w:rsidRDefault="00E62C08" w:rsidP="00210A45">
      <w:pPr>
        <w:tabs>
          <w:tab w:val="left" w:pos="3355"/>
        </w:tabs>
        <w:spacing w:after="0" w:line="240" w:lineRule="auto"/>
        <w:rPr>
          <w:rFonts w:ascii="Times New Roman" w:eastAsia="Times New Roman" w:hAnsi="Times New Roman" w:cs="Times New Roman"/>
          <w:b/>
          <w:lang w:val="en-US" w:eastAsia="en-GB"/>
        </w:rPr>
      </w:pPr>
      <w:r w:rsidRPr="00583C30">
        <w:rPr>
          <w:rFonts w:ascii="Times New Roman" w:eastAsia="Times New Roman" w:hAnsi="Times New Roman" w:cs="Times New Roman"/>
          <w:b/>
          <w:lang w:val="en-US" w:eastAsia="en-GB"/>
        </w:rPr>
        <w:tab/>
      </w:r>
    </w:p>
    <w:p w:rsidR="000B3840" w:rsidRDefault="00E62C08" w:rsidP="00210A45">
      <w:pPr>
        <w:spacing w:line="240" w:lineRule="auto"/>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 xml:space="preserve">Το εργασιακό στρες </w:t>
      </w:r>
      <w:r w:rsidR="00210A45">
        <w:rPr>
          <w:rFonts w:ascii="Times New Roman" w:eastAsia="Calibri" w:hAnsi="Times New Roman" w:cs="Times New Roman"/>
          <w:color w:val="000000"/>
          <w:sz w:val="24"/>
          <w:szCs w:val="24"/>
        </w:rPr>
        <w:t xml:space="preserve">των εκπαιδευτικών </w:t>
      </w:r>
      <w:r w:rsidRPr="00210A45">
        <w:rPr>
          <w:rFonts w:ascii="Times New Roman" w:eastAsia="Calibri" w:hAnsi="Times New Roman" w:cs="Times New Roman"/>
          <w:color w:val="000000"/>
          <w:sz w:val="24"/>
          <w:szCs w:val="24"/>
        </w:rPr>
        <w:t>αποτελεί μια παράμετρο ιδιαίτερα καθοριστική για την αποτελεσματικότητα στην εκπαιδευτική διαδικασία. Πρόκειται για ένα καθολικό στοιχείο, που ξεπερνά το φύλο, την ηλικία, το επίπεδο μόρφωσης ή την ιεραρχική θέση του εκπαιδευτικού και αγγίζει ποικίλες διαστάσεις του ατ</w:t>
      </w:r>
      <w:r w:rsidR="006C7079">
        <w:rPr>
          <w:rFonts w:ascii="Times New Roman" w:eastAsia="Calibri" w:hAnsi="Times New Roman" w:cs="Times New Roman"/>
          <w:color w:val="000000"/>
          <w:sz w:val="24"/>
          <w:szCs w:val="24"/>
        </w:rPr>
        <w:t>όμου. Σκοπός της παρούσης μελέτης</w:t>
      </w:r>
      <w:r w:rsidRPr="00210A45">
        <w:rPr>
          <w:rFonts w:ascii="Times New Roman" w:eastAsia="Calibri" w:hAnsi="Times New Roman" w:cs="Times New Roman"/>
          <w:color w:val="000000"/>
          <w:sz w:val="24"/>
          <w:szCs w:val="24"/>
        </w:rPr>
        <w:t>, είναι να διερευνήσει το εργασιακό στ</w:t>
      </w:r>
      <w:r w:rsidR="006C7079">
        <w:rPr>
          <w:rFonts w:ascii="Times New Roman" w:eastAsia="Calibri" w:hAnsi="Times New Roman" w:cs="Times New Roman"/>
          <w:color w:val="000000"/>
          <w:sz w:val="24"/>
          <w:szCs w:val="24"/>
        </w:rPr>
        <w:t xml:space="preserve">ρες </w:t>
      </w:r>
      <w:r w:rsidRPr="00210A45">
        <w:rPr>
          <w:rFonts w:ascii="Times New Roman" w:eastAsia="Calibri" w:hAnsi="Times New Roman" w:cs="Times New Roman"/>
          <w:color w:val="000000"/>
          <w:sz w:val="24"/>
          <w:szCs w:val="24"/>
        </w:rPr>
        <w:t>των εκπαιδευτικών ειδικής αγωγής πρωτοβάθμιας εκπαίδευσης, καθώς και τα επίπεδα της επ</w:t>
      </w:r>
      <w:r w:rsidR="006C7079">
        <w:rPr>
          <w:rFonts w:ascii="Times New Roman" w:eastAsia="Calibri" w:hAnsi="Times New Roman" w:cs="Times New Roman"/>
          <w:color w:val="000000"/>
          <w:sz w:val="24"/>
          <w:szCs w:val="24"/>
        </w:rPr>
        <w:t xml:space="preserve">αγγελματικής τους ικανοποίησης. Το </w:t>
      </w:r>
      <w:r w:rsidRPr="00210A45">
        <w:rPr>
          <w:rFonts w:ascii="Times New Roman" w:eastAsia="Calibri" w:hAnsi="Times New Roman" w:cs="Times New Roman"/>
          <w:color w:val="000000"/>
          <w:sz w:val="24"/>
          <w:szCs w:val="24"/>
        </w:rPr>
        <w:t>εργασιακό στρες, η κατάθλιψη και το άγχος μπορούν να θεωρηθούν ως προγνωστικοί δείκτες της κατάσταση της υγείας των εκπαιδευτικών ειδικής αγωγής, καθώς τα υψηλά επίπεδα εργασιακού στρες  και άγχους σχετίζονται ισχυρά με τα χαμηλά επίπεδα αυτό-αναφερόμενης υγείας-ευεξίας, αλλά και επαγγελματικής ικανοποίησης.</w:t>
      </w:r>
      <w:r w:rsidR="000B3840">
        <w:rPr>
          <w:rFonts w:ascii="Times New Roman" w:eastAsia="Calibri" w:hAnsi="Times New Roman" w:cs="Times New Roman"/>
          <w:color w:val="000000"/>
          <w:sz w:val="24"/>
          <w:szCs w:val="24"/>
        </w:rPr>
        <w:t xml:space="preserve"> </w:t>
      </w:r>
      <w:r w:rsidR="000B3840" w:rsidRPr="000B3840">
        <w:rPr>
          <w:rFonts w:ascii="Times New Roman" w:eastAsia="Calibri" w:hAnsi="Times New Roman" w:cs="Times New Roman"/>
          <w:color w:val="000000"/>
          <w:sz w:val="24"/>
          <w:szCs w:val="24"/>
        </w:rPr>
        <w:t>Οι στρατηγικές</w:t>
      </w:r>
      <w:r w:rsidR="000B3840">
        <w:rPr>
          <w:rFonts w:ascii="Times New Roman" w:eastAsia="Calibri" w:hAnsi="Times New Roman" w:cs="Times New Roman"/>
          <w:color w:val="000000"/>
          <w:sz w:val="24"/>
          <w:szCs w:val="24"/>
        </w:rPr>
        <w:t xml:space="preserve">-τεχνικές διαχείρισης και αντιμετώπισης του στρες των εκπαιδευτικών ειδικής αγωγής, τόσο κατά την εκπαιδευτική </w:t>
      </w:r>
      <w:r w:rsidR="000B3840" w:rsidRPr="000B3840">
        <w:rPr>
          <w:rFonts w:ascii="Times New Roman" w:eastAsia="Calibri" w:hAnsi="Times New Roman" w:cs="Times New Roman"/>
          <w:color w:val="000000"/>
          <w:sz w:val="24"/>
          <w:szCs w:val="24"/>
        </w:rPr>
        <w:t>διαδικασία από τον εκπαιδευτικό ως μαθησιακή-εκπαιδευτική διαδικα</w:t>
      </w:r>
      <w:r w:rsidR="000B3840">
        <w:rPr>
          <w:rFonts w:ascii="Times New Roman" w:eastAsia="Calibri" w:hAnsi="Times New Roman" w:cs="Times New Roman"/>
          <w:color w:val="000000"/>
          <w:sz w:val="24"/>
          <w:szCs w:val="24"/>
        </w:rPr>
        <w:t xml:space="preserve">σία στο σχολικό πλαίσιο, όσο και ατομικά αυξάνουν τα επίπεδα επαγγελματικής ικανοποίησης, </w:t>
      </w:r>
      <w:r w:rsidR="000B3840" w:rsidRPr="000B3840">
        <w:rPr>
          <w:rFonts w:ascii="Times New Roman" w:eastAsia="Calibri" w:hAnsi="Times New Roman" w:cs="Times New Roman"/>
          <w:color w:val="000000"/>
          <w:sz w:val="24"/>
          <w:szCs w:val="24"/>
        </w:rPr>
        <w:t>με απώτερο σκοπό τη βελτίωση συνολικά της ποιότητας της εκπαίδευσης.</w:t>
      </w:r>
    </w:p>
    <w:p w:rsidR="00E62C08" w:rsidRPr="00210A45" w:rsidRDefault="00E62C08" w:rsidP="00210A45">
      <w:pPr>
        <w:spacing w:after="0" w:line="240" w:lineRule="auto"/>
        <w:rPr>
          <w:rFonts w:ascii="Times New Roman" w:eastAsia="Times New Roman" w:hAnsi="Times New Roman" w:cs="Times New Roman"/>
          <w:lang w:eastAsia="en-GB"/>
        </w:rPr>
      </w:pPr>
    </w:p>
    <w:p w:rsidR="00E62C08" w:rsidRPr="005A057D" w:rsidRDefault="005A057D" w:rsidP="005A057D">
      <w:pPr>
        <w:spacing w:after="0" w:line="240" w:lineRule="auto"/>
        <w:rPr>
          <w:rFonts w:ascii="Times New Roman" w:eastAsia="Times New Roman" w:hAnsi="Times New Roman" w:cs="Times New Roman"/>
          <w:i/>
          <w:lang w:eastAsia="en-GB"/>
        </w:rPr>
      </w:pPr>
      <w:r w:rsidRPr="005A057D">
        <w:rPr>
          <w:rFonts w:ascii="Times New Roman" w:eastAsia="Times New Roman" w:hAnsi="Times New Roman" w:cs="Times New Roman"/>
          <w:b/>
          <w:i/>
          <w:lang w:eastAsia="en-GB"/>
        </w:rPr>
        <w:t>Λέξεις-Κλειδιά</w:t>
      </w:r>
      <w:r w:rsidR="00E62C08" w:rsidRPr="005A057D">
        <w:rPr>
          <w:rFonts w:ascii="Times New Roman" w:eastAsia="Times New Roman" w:hAnsi="Times New Roman" w:cs="Times New Roman"/>
          <w:b/>
          <w:i/>
          <w:lang w:eastAsia="en-GB"/>
        </w:rPr>
        <w:t xml:space="preserve">: </w:t>
      </w:r>
      <w:r w:rsidR="00E62C08" w:rsidRPr="005A057D">
        <w:rPr>
          <w:rFonts w:ascii="Times New Roman" w:eastAsia="Times New Roman" w:hAnsi="Times New Roman" w:cs="Times New Roman"/>
          <w:i/>
          <w:sz w:val="24"/>
          <w:szCs w:val="24"/>
          <w:lang w:eastAsia="en-GB"/>
        </w:rPr>
        <w:t>εργασιακό στρες, κατάθλιψη, άγχος, επαγγελματική ικανοποίηση, εκπαιδευτικοί ειδικής αγωγής, τεχνικές διαχείρισης του στρες</w:t>
      </w:r>
    </w:p>
    <w:p w:rsidR="00E62C08" w:rsidRPr="005A057D" w:rsidRDefault="00E62C08" w:rsidP="005A057D">
      <w:pPr>
        <w:spacing w:after="0" w:line="240" w:lineRule="auto"/>
        <w:rPr>
          <w:rFonts w:ascii="Times New Roman" w:eastAsia="Times New Roman" w:hAnsi="Times New Roman" w:cs="Times New Roman"/>
          <w:i/>
          <w:lang w:eastAsia="en-GB"/>
        </w:rPr>
      </w:pPr>
    </w:p>
    <w:p w:rsidR="00364059" w:rsidRPr="005A057D" w:rsidRDefault="00364059" w:rsidP="00210A45">
      <w:pPr>
        <w:spacing w:line="240" w:lineRule="auto"/>
        <w:rPr>
          <w:rFonts w:ascii="Times New Roman" w:hAnsi="Times New Roman" w:cs="Times New Roman"/>
          <w:i/>
        </w:rPr>
      </w:pPr>
    </w:p>
    <w:p w:rsidR="003E05B9" w:rsidRPr="00210A45" w:rsidRDefault="003E05B9" w:rsidP="00210A45">
      <w:pPr>
        <w:spacing w:line="240" w:lineRule="auto"/>
        <w:rPr>
          <w:rFonts w:ascii="Times New Roman" w:hAnsi="Times New Roman" w:cs="Times New Roman"/>
        </w:rPr>
      </w:pPr>
    </w:p>
    <w:p w:rsidR="003E05B9" w:rsidRPr="00210A45" w:rsidRDefault="003E05B9" w:rsidP="00210A45">
      <w:pPr>
        <w:spacing w:line="240" w:lineRule="auto"/>
        <w:rPr>
          <w:rFonts w:ascii="Times New Roman" w:hAnsi="Times New Roman" w:cs="Times New Roman"/>
        </w:rPr>
      </w:pPr>
    </w:p>
    <w:p w:rsidR="003E05B9" w:rsidRPr="00210A45" w:rsidRDefault="003E05B9" w:rsidP="00210A45">
      <w:pPr>
        <w:spacing w:line="240" w:lineRule="auto"/>
        <w:rPr>
          <w:rFonts w:ascii="Times New Roman" w:hAnsi="Times New Roman" w:cs="Times New Roman"/>
        </w:rPr>
      </w:pPr>
    </w:p>
    <w:p w:rsidR="003E05B9" w:rsidRPr="00210A45" w:rsidRDefault="003E05B9" w:rsidP="00210A45">
      <w:pPr>
        <w:spacing w:line="240" w:lineRule="auto"/>
        <w:rPr>
          <w:rFonts w:ascii="Times New Roman" w:hAnsi="Times New Roman" w:cs="Times New Roman"/>
        </w:rPr>
      </w:pPr>
    </w:p>
    <w:p w:rsidR="003E05B9" w:rsidRPr="00210A45" w:rsidRDefault="003E05B9" w:rsidP="00210A45">
      <w:pPr>
        <w:spacing w:line="240" w:lineRule="auto"/>
        <w:rPr>
          <w:rFonts w:ascii="Times New Roman" w:hAnsi="Times New Roman" w:cs="Times New Roman"/>
        </w:rPr>
      </w:pPr>
    </w:p>
    <w:p w:rsidR="003E05B9" w:rsidRPr="00210A45" w:rsidRDefault="003E05B9" w:rsidP="00210A45">
      <w:pPr>
        <w:spacing w:line="240" w:lineRule="auto"/>
        <w:rPr>
          <w:rFonts w:ascii="Times New Roman" w:hAnsi="Times New Roman" w:cs="Times New Roman"/>
        </w:rPr>
      </w:pPr>
    </w:p>
    <w:p w:rsidR="003E05B9" w:rsidRPr="00210A45" w:rsidRDefault="003E05B9" w:rsidP="00210A45">
      <w:pPr>
        <w:spacing w:line="240" w:lineRule="auto"/>
        <w:rPr>
          <w:rFonts w:ascii="Times New Roman" w:hAnsi="Times New Roman" w:cs="Times New Roman"/>
        </w:rPr>
      </w:pPr>
    </w:p>
    <w:p w:rsidR="003E05B9" w:rsidRPr="00210A45" w:rsidRDefault="003E05B9" w:rsidP="00210A45">
      <w:pPr>
        <w:spacing w:line="240" w:lineRule="auto"/>
        <w:rPr>
          <w:rFonts w:ascii="Times New Roman" w:hAnsi="Times New Roman" w:cs="Times New Roman"/>
        </w:rPr>
      </w:pPr>
    </w:p>
    <w:p w:rsidR="003E05B9" w:rsidRPr="00210A45" w:rsidRDefault="003E05B9" w:rsidP="00210A45">
      <w:pPr>
        <w:spacing w:line="240" w:lineRule="auto"/>
        <w:rPr>
          <w:rFonts w:ascii="Times New Roman" w:hAnsi="Times New Roman" w:cs="Times New Roman"/>
        </w:rPr>
      </w:pPr>
    </w:p>
    <w:p w:rsidR="00917B25" w:rsidRDefault="00917B25" w:rsidP="008428F6">
      <w:pPr>
        <w:spacing w:line="240" w:lineRule="auto"/>
        <w:jc w:val="center"/>
        <w:rPr>
          <w:rFonts w:ascii="Times New Roman" w:hAnsi="Times New Roman" w:cs="Times New Roman"/>
          <w:b/>
          <w:i/>
          <w:sz w:val="24"/>
          <w:szCs w:val="24"/>
          <w:lang w:val="en-US"/>
        </w:rPr>
      </w:pPr>
      <w:r w:rsidRPr="00FB3E5B">
        <w:rPr>
          <w:rFonts w:ascii="Times New Roman" w:hAnsi="Times New Roman" w:cs="Times New Roman"/>
          <w:b/>
          <w:i/>
          <w:sz w:val="24"/>
          <w:szCs w:val="24"/>
          <w:lang w:val="en-US"/>
        </w:rPr>
        <w:lastRenderedPageBreak/>
        <w:t>Abstract</w:t>
      </w:r>
    </w:p>
    <w:p w:rsidR="008428F6" w:rsidRPr="00FB3E5B" w:rsidRDefault="008428F6" w:rsidP="008428F6">
      <w:pPr>
        <w:spacing w:line="240" w:lineRule="auto"/>
        <w:jc w:val="center"/>
        <w:rPr>
          <w:rFonts w:ascii="Times New Roman" w:hAnsi="Times New Roman" w:cs="Times New Roman"/>
          <w:b/>
          <w:i/>
          <w:sz w:val="24"/>
          <w:szCs w:val="24"/>
          <w:lang w:val="en-US"/>
        </w:rPr>
      </w:pPr>
    </w:p>
    <w:p w:rsidR="00917B25" w:rsidRPr="00917B25" w:rsidRDefault="00917B25" w:rsidP="00917B2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Teachers' occupational </w:t>
      </w:r>
      <w:r w:rsidRPr="00917B25">
        <w:rPr>
          <w:rFonts w:ascii="Times New Roman" w:hAnsi="Times New Roman" w:cs="Times New Roman"/>
          <w:sz w:val="24"/>
          <w:szCs w:val="24"/>
          <w:lang w:val="en-US"/>
        </w:rPr>
        <w:t>stress is a particularly important factor in the effectiveness of the educational process. It is a universal element that transcends the gender, age, educational level or hierarchical position of the instructor and touches on various dimensions of the individual. The purpose of the present study is to investigate the working tendency of primary education teachers and their levels of professional satisfaction. Work trends, depression, and illness can be considered as predictive indicators of the health status of special education therapists, as high levels of work stress and exercise are strongly associated with low levels of reported health-well-being and occupational satisfaction. Strategies-techniques for managing and responding to the trends of special education educators, both in the educational process by the teacher as a learning-in-school process and individually increase the levels of professional satisfaction, with the ultimate aim of improving the overall quality of education. .</w:t>
      </w:r>
    </w:p>
    <w:p w:rsidR="00917B25" w:rsidRPr="00917B25" w:rsidRDefault="00917B25" w:rsidP="00917B25">
      <w:pPr>
        <w:spacing w:line="240" w:lineRule="auto"/>
        <w:jc w:val="both"/>
        <w:rPr>
          <w:rFonts w:ascii="Times New Roman" w:hAnsi="Times New Roman" w:cs="Times New Roman"/>
          <w:sz w:val="24"/>
          <w:szCs w:val="24"/>
          <w:lang w:val="en-US"/>
        </w:rPr>
      </w:pPr>
    </w:p>
    <w:p w:rsidR="00917B25" w:rsidRPr="008428F6" w:rsidRDefault="008428F6" w:rsidP="008428F6">
      <w:pPr>
        <w:spacing w:line="240" w:lineRule="auto"/>
        <w:rPr>
          <w:rFonts w:ascii="Times New Roman" w:hAnsi="Times New Roman" w:cs="Times New Roman"/>
          <w:b/>
          <w:i/>
          <w:sz w:val="24"/>
          <w:szCs w:val="24"/>
          <w:lang w:val="en-US"/>
        </w:rPr>
      </w:pPr>
      <w:r w:rsidRPr="008428F6">
        <w:rPr>
          <w:rFonts w:ascii="Times New Roman" w:hAnsi="Times New Roman" w:cs="Times New Roman"/>
          <w:b/>
          <w:i/>
          <w:sz w:val="24"/>
          <w:szCs w:val="24"/>
          <w:lang w:val="en-US"/>
        </w:rPr>
        <w:t xml:space="preserve">Keywords: </w:t>
      </w:r>
      <w:r w:rsidRPr="008428F6">
        <w:rPr>
          <w:rFonts w:ascii="Times New Roman" w:hAnsi="Times New Roman" w:cs="Times New Roman"/>
          <w:i/>
          <w:sz w:val="24"/>
          <w:szCs w:val="24"/>
          <w:lang w:val="en-US"/>
        </w:rPr>
        <w:t xml:space="preserve">occupational </w:t>
      </w:r>
      <w:r w:rsidR="00917B25" w:rsidRPr="008428F6">
        <w:rPr>
          <w:rFonts w:ascii="Times New Roman" w:hAnsi="Times New Roman" w:cs="Times New Roman"/>
          <w:i/>
          <w:sz w:val="24"/>
          <w:szCs w:val="24"/>
          <w:lang w:val="en-US"/>
        </w:rPr>
        <w:t>stress, depression, stress, job satisfaction, special education teachers, stress management techniques</w:t>
      </w:r>
    </w:p>
    <w:p w:rsidR="003E05B9" w:rsidRPr="00917B25" w:rsidRDefault="003E05B9" w:rsidP="00210A45">
      <w:pPr>
        <w:spacing w:line="240" w:lineRule="auto"/>
        <w:rPr>
          <w:rFonts w:ascii="Times New Roman" w:hAnsi="Times New Roman" w:cs="Times New Roman"/>
          <w:lang w:val="en-US"/>
        </w:rPr>
      </w:pPr>
    </w:p>
    <w:p w:rsidR="00D93DB7" w:rsidRPr="00210A45" w:rsidRDefault="00D93DB7" w:rsidP="00846220">
      <w:pPr>
        <w:spacing w:after="0" w:line="240" w:lineRule="auto"/>
        <w:ind w:firstLine="720"/>
        <w:jc w:val="both"/>
        <w:rPr>
          <w:rFonts w:ascii="Times New Roman" w:eastAsia="Times New Roman" w:hAnsi="Times New Roman" w:cs="Times New Roman"/>
          <w:sz w:val="24"/>
          <w:szCs w:val="24"/>
          <w:lang w:eastAsia="el-GR"/>
        </w:rPr>
      </w:pPr>
      <w:r w:rsidRPr="00210A45">
        <w:rPr>
          <w:rFonts w:ascii="Times New Roman" w:eastAsia="Times New Roman" w:hAnsi="Times New Roman" w:cs="Times New Roman"/>
          <w:sz w:val="24"/>
          <w:szCs w:val="24"/>
          <w:lang w:eastAsia="el-GR"/>
        </w:rPr>
        <w:t>Το εργασιακό στρες αφορά κάθε εργαζόμενο ασχέτως της θέσης που κατέχει στην ιεραρχία του φορέα εργασίας, καθώς επηρεάζει εκτός από τη γενική υγεία και ασφάλεια των ατόμων και την οικονομική ευρωστία των φορέων εργασίας</w:t>
      </w:r>
      <w:r w:rsidR="00846220" w:rsidRPr="00846220">
        <w:rPr>
          <w:rFonts w:ascii="Times New Roman" w:eastAsia="Times New Roman" w:hAnsi="Times New Roman" w:cs="Times New Roman"/>
          <w:sz w:val="24"/>
          <w:szCs w:val="24"/>
          <w:lang w:eastAsia="el-GR"/>
        </w:rPr>
        <w:t xml:space="preserve">. </w:t>
      </w:r>
      <w:r w:rsidRPr="00210A45">
        <w:rPr>
          <w:rFonts w:ascii="Times New Roman" w:eastAsia="Times New Roman" w:hAnsi="Times New Roman" w:cs="Times New Roman"/>
          <w:sz w:val="24"/>
          <w:szCs w:val="24"/>
          <w:lang w:eastAsia="el-GR"/>
        </w:rPr>
        <w:t>Στις περισσότερες περιπτώσεις, όταν αναφερόμαστε στο εργασιακό στρες εστιαζόμαστε στην αρνητική διάσταση του όρου (</w:t>
      </w:r>
      <w:proofErr w:type="spellStart"/>
      <w:r w:rsidRPr="00210A45">
        <w:rPr>
          <w:rFonts w:ascii="Times New Roman" w:eastAsia="Times New Roman" w:hAnsi="Times New Roman" w:cs="Times New Roman"/>
          <w:sz w:val="24"/>
          <w:szCs w:val="24"/>
          <w:lang w:eastAsia="el-GR"/>
        </w:rPr>
        <w:t>distress</w:t>
      </w:r>
      <w:proofErr w:type="spellEnd"/>
      <w:r w:rsidRPr="00210A45">
        <w:rPr>
          <w:rFonts w:ascii="Times New Roman" w:eastAsia="Times New Roman" w:hAnsi="Times New Roman" w:cs="Times New Roman"/>
          <w:sz w:val="24"/>
          <w:szCs w:val="24"/>
          <w:lang w:eastAsia="el-GR"/>
        </w:rPr>
        <w:t>), ενώ παραλείπεται  η θετική του πλευρά (</w:t>
      </w:r>
      <w:proofErr w:type="spellStart"/>
      <w:r w:rsidRPr="00210A45">
        <w:rPr>
          <w:rFonts w:ascii="Times New Roman" w:eastAsia="Times New Roman" w:hAnsi="Times New Roman" w:cs="Times New Roman"/>
          <w:sz w:val="24"/>
          <w:szCs w:val="24"/>
          <w:lang w:eastAsia="el-GR"/>
        </w:rPr>
        <w:t>eustress</w:t>
      </w:r>
      <w:proofErr w:type="spellEnd"/>
      <w:r w:rsidRPr="00210A45">
        <w:rPr>
          <w:rFonts w:ascii="Times New Roman" w:eastAsia="Times New Roman" w:hAnsi="Times New Roman" w:cs="Times New Roman"/>
          <w:sz w:val="24"/>
          <w:szCs w:val="24"/>
          <w:lang w:eastAsia="el-GR"/>
        </w:rPr>
        <w:t>) που ενεργοποιεί και βοηθά τα άτομα να αναπτύσσουν εποικοδομητικές στρατηγικές αντιμετώπισης των εργασιακών προβλημάτων</w:t>
      </w:r>
      <w:r w:rsidR="00846220">
        <w:rPr>
          <w:rFonts w:ascii="Times New Roman" w:eastAsia="Times New Roman" w:hAnsi="Times New Roman" w:cs="Times New Roman"/>
          <w:sz w:val="24"/>
          <w:szCs w:val="24"/>
          <w:lang w:eastAsia="el-GR"/>
        </w:rPr>
        <w:t xml:space="preserve">. </w:t>
      </w:r>
      <w:r w:rsidRPr="00210A45">
        <w:rPr>
          <w:rFonts w:ascii="Times New Roman" w:eastAsia="Times New Roman" w:hAnsi="Times New Roman" w:cs="Times New Roman"/>
          <w:sz w:val="24"/>
          <w:szCs w:val="24"/>
          <w:lang w:eastAsia="el-GR"/>
        </w:rPr>
        <w:t>Για τη</w:t>
      </w:r>
      <w:r w:rsidR="00846220">
        <w:rPr>
          <w:rFonts w:ascii="Times New Roman" w:eastAsia="Times New Roman" w:hAnsi="Times New Roman" w:cs="Times New Roman"/>
          <w:sz w:val="24"/>
          <w:szCs w:val="24"/>
          <w:lang w:eastAsia="el-GR"/>
        </w:rPr>
        <w:t xml:space="preserve">ν πρόκληση του εργασιακού στρες στην εκπαίδευση </w:t>
      </w:r>
      <w:r w:rsidRPr="00210A45">
        <w:rPr>
          <w:rFonts w:ascii="Times New Roman" w:eastAsia="Times New Roman" w:hAnsi="Times New Roman" w:cs="Times New Roman"/>
          <w:sz w:val="24"/>
          <w:szCs w:val="24"/>
          <w:lang w:eastAsia="el-GR"/>
        </w:rPr>
        <w:t xml:space="preserve">οι ερευνητές έχουν καταδείξει κατά καιρούς ποικίλους εργασιακούς παράγοντες, που θα μπορούσαν να λειτουργήσουν ως </w:t>
      </w:r>
      <w:proofErr w:type="spellStart"/>
      <w:r w:rsidRPr="00210A45">
        <w:rPr>
          <w:rFonts w:ascii="Times New Roman" w:eastAsia="Times New Roman" w:hAnsi="Times New Roman" w:cs="Times New Roman"/>
          <w:sz w:val="24"/>
          <w:szCs w:val="24"/>
          <w:lang w:eastAsia="el-GR"/>
        </w:rPr>
        <w:t>στρεσογόνοι</w:t>
      </w:r>
      <w:proofErr w:type="spellEnd"/>
      <w:r w:rsidRPr="00210A45">
        <w:rPr>
          <w:rFonts w:ascii="Times New Roman" w:eastAsia="Times New Roman" w:hAnsi="Times New Roman" w:cs="Times New Roman"/>
          <w:sz w:val="24"/>
          <w:szCs w:val="24"/>
          <w:lang w:eastAsia="el-GR"/>
        </w:rPr>
        <w:t xml:space="preserve"> και μπορεί να επηρεάζουν τη ψυχολογική ή συναι</w:t>
      </w:r>
      <w:r w:rsidR="00846220">
        <w:rPr>
          <w:rFonts w:ascii="Times New Roman" w:eastAsia="Times New Roman" w:hAnsi="Times New Roman" w:cs="Times New Roman"/>
          <w:sz w:val="24"/>
          <w:szCs w:val="24"/>
          <w:lang w:eastAsia="el-GR"/>
        </w:rPr>
        <w:t xml:space="preserve">σθηματική λειτουργία του ατόμου, </w:t>
      </w:r>
      <w:r w:rsidRPr="00210A45">
        <w:rPr>
          <w:rFonts w:ascii="Times New Roman" w:eastAsia="Times New Roman" w:hAnsi="Times New Roman" w:cs="Times New Roman"/>
          <w:sz w:val="24"/>
          <w:szCs w:val="24"/>
          <w:lang w:eastAsia="el-GR"/>
        </w:rPr>
        <w:t>ακόμα και την σωματική του υγεία. Η αίσθηση αδικίας, το συναδελφικό κλίμα, η ανησυχία για τις προοπτικές εξέλιξης, η σχέση με τον προϊστάμενο, αλλά και η ίδια η περιγραφή θέσης στην οποία απασχολείται το άτομο, αποτελούν ορισμένες από τις πιο συνήθεις αιτίες πρόκλησης εργασιακού στρες. Όλοι αυτοί οι παράγοντες, ανάλογα με την ένταση και τη χρονική τους διάρκεια μπορούν να προξενήσουν και τις αντίστοιχες επιβλαβείς επιπτώσεις στη ψυχολογική, φυσική και πνευματική υγεία των υποκειμένων. Η παρατεταμέν</w:t>
      </w:r>
      <w:r w:rsidR="00846220">
        <w:rPr>
          <w:rFonts w:ascii="Times New Roman" w:eastAsia="Times New Roman" w:hAnsi="Times New Roman" w:cs="Times New Roman"/>
          <w:sz w:val="24"/>
          <w:szCs w:val="24"/>
          <w:lang w:eastAsia="el-GR"/>
        </w:rPr>
        <w:t xml:space="preserve">η έκθεση του εκπαιδευτικού </w:t>
      </w:r>
      <w:r w:rsidRPr="00210A45">
        <w:rPr>
          <w:rFonts w:ascii="Times New Roman" w:eastAsia="Times New Roman" w:hAnsi="Times New Roman" w:cs="Times New Roman"/>
          <w:sz w:val="24"/>
          <w:szCs w:val="24"/>
          <w:lang w:eastAsia="el-GR"/>
        </w:rPr>
        <w:t xml:space="preserve">στο </w:t>
      </w:r>
      <w:r w:rsidR="00846220">
        <w:rPr>
          <w:rFonts w:ascii="Times New Roman" w:eastAsia="Times New Roman" w:hAnsi="Times New Roman" w:cs="Times New Roman"/>
          <w:sz w:val="24"/>
          <w:szCs w:val="24"/>
          <w:lang w:eastAsia="el-GR"/>
        </w:rPr>
        <w:t xml:space="preserve">εργασιακό </w:t>
      </w:r>
      <w:r w:rsidRPr="00210A45">
        <w:rPr>
          <w:rFonts w:ascii="Times New Roman" w:eastAsia="Times New Roman" w:hAnsi="Times New Roman" w:cs="Times New Roman"/>
          <w:sz w:val="24"/>
          <w:szCs w:val="24"/>
          <w:lang w:eastAsia="el-GR"/>
        </w:rPr>
        <w:t>στρες με την ανταπόκριση σε υπερβολικές εργασιακές απαιτήσεις, είναι πιθανό να οδηγήσει το άτομο σε κατάσταση έλλειψης επαγγελματικής ικανοποίησης και κατά συνέπει</w:t>
      </w:r>
      <w:r w:rsidR="00846220">
        <w:rPr>
          <w:rFonts w:ascii="Times New Roman" w:eastAsia="Times New Roman" w:hAnsi="Times New Roman" w:cs="Times New Roman"/>
          <w:sz w:val="24"/>
          <w:szCs w:val="24"/>
          <w:lang w:eastAsia="el-GR"/>
        </w:rPr>
        <w:t>α και επαγγελματικής εξουθένωσης (</w:t>
      </w:r>
      <w:proofErr w:type="spellStart"/>
      <w:r w:rsidR="00846220">
        <w:rPr>
          <w:rFonts w:ascii="Times New Roman" w:eastAsia="Times New Roman" w:hAnsi="Times New Roman" w:cs="Times New Roman"/>
          <w:sz w:val="24"/>
          <w:szCs w:val="24"/>
          <w:lang w:val="en-US" w:eastAsia="el-GR"/>
        </w:rPr>
        <w:t>Burnes</w:t>
      </w:r>
      <w:proofErr w:type="spellEnd"/>
      <w:r w:rsidR="00846220" w:rsidRPr="00846220">
        <w:rPr>
          <w:rFonts w:ascii="Times New Roman" w:eastAsia="Times New Roman" w:hAnsi="Times New Roman" w:cs="Times New Roman"/>
          <w:sz w:val="24"/>
          <w:szCs w:val="24"/>
          <w:lang w:eastAsia="el-GR"/>
        </w:rPr>
        <w:t>, 1999</w:t>
      </w:r>
      <w:r w:rsidR="00846220">
        <w:rPr>
          <w:rFonts w:ascii="Times New Roman" w:eastAsia="Times New Roman" w:hAnsi="Times New Roman" w:cs="Times New Roman"/>
          <w:sz w:val="24"/>
          <w:szCs w:val="24"/>
          <w:lang w:eastAsia="el-GR"/>
        </w:rPr>
        <w:t xml:space="preserve">) </w:t>
      </w:r>
      <w:r w:rsidR="00846220" w:rsidRPr="00846220">
        <w:rPr>
          <w:rFonts w:ascii="Times New Roman" w:eastAsia="Times New Roman" w:hAnsi="Times New Roman" w:cs="Times New Roman"/>
          <w:sz w:val="24"/>
          <w:szCs w:val="24"/>
          <w:lang w:eastAsia="el-GR"/>
        </w:rPr>
        <w:t>(</w:t>
      </w:r>
      <w:proofErr w:type="spellStart"/>
      <w:r w:rsidR="00846220" w:rsidRPr="00846220">
        <w:rPr>
          <w:rFonts w:ascii="Times New Roman" w:eastAsia="Times New Roman" w:hAnsi="Times New Roman" w:cs="Times New Roman"/>
          <w:sz w:val="24"/>
          <w:szCs w:val="24"/>
          <w:lang w:eastAsia="el-GR"/>
        </w:rPr>
        <w:t>Van</w:t>
      </w:r>
      <w:proofErr w:type="spellEnd"/>
      <w:r w:rsidR="00846220" w:rsidRPr="00846220">
        <w:rPr>
          <w:rFonts w:ascii="Times New Roman" w:eastAsia="Times New Roman" w:hAnsi="Times New Roman" w:cs="Times New Roman"/>
          <w:sz w:val="24"/>
          <w:szCs w:val="24"/>
          <w:lang w:eastAsia="el-GR"/>
        </w:rPr>
        <w:t xml:space="preserve"> de </w:t>
      </w:r>
      <w:proofErr w:type="spellStart"/>
      <w:r w:rsidR="00846220" w:rsidRPr="00846220">
        <w:rPr>
          <w:rFonts w:ascii="Times New Roman" w:eastAsia="Times New Roman" w:hAnsi="Times New Roman" w:cs="Times New Roman"/>
          <w:sz w:val="24"/>
          <w:szCs w:val="24"/>
          <w:lang w:eastAsia="el-GR"/>
        </w:rPr>
        <w:t>Berg</w:t>
      </w:r>
      <w:proofErr w:type="spellEnd"/>
      <w:r w:rsidR="00846220" w:rsidRPr="00846220">
        <w:rPr>
          <w:rFonts w:ascii="Times New Roman" w:eastAsia="Times New Roman" w:hAnsi="Times New Roman" w:cs="Times New Roman"/>
          <w:sz w:val="24"/>
          <w:szCs w:val="24"/>
          <w:lang w:eastAsia="el-GR"/>
        </w:rPr>
        <w:t>, 2002).</w:t>
      </w:r>
    </w:p>
    <w:p w:rsidR="00D93DB7" w:rsidRPr="00210A45" w:rsidRDefault="00D93DB7" w:rsidP="00210A45">
      <w:pPr>
        <w:spacing w:after="0" w:line="240" w:lineRule="auto"/>
        <w:ind w:firstLine="720"/>
        <w:jc w:val="both"/>
        <w:rPr>
          <w:rFonts w:ascii="Times New Roman" w:eastAsia="Times New Roman" w:hAnsi="Times New Roman" w:cs="Times New Roman"/>
          <w:sz w:val="24"/>
          <w:szCs w:val="24"/>
          <w:lang w:eastAsia="el-GR"/>
        </w:rPr>
      </w:pPr>
      <w:r w:rsidRPr="00210A45">
        <w:rPr>
          <w:rFonts w:ascii="Times New Roman" w:eastAsia="Times New Roman" w:hAnsi="Times New Roman" w:cs="Times New Roman"/>
          <w:sz w:val="24"/>
          <w:szCs w:val="24"/>
          <w:lang w:eastAsia="el-GR"/>
        </w:rPr>
        <w:t>Πιο συγκεκριμένα, οι παράγοντες που σχετίζονται με τη δημιουργία εργασιακού στρες είναι οι εξής:</w:t>
      </w:r>
    </w:p>
    <w:p w:rsidR="00D93DB7" w:rsidRPr="00210A45" w:rsidRDefault="00D93DB7" w:rsidP="00210A45">
      <w:pPr>
        <w:spacing w:after="0" w:line="240" w:lineRule="auto"/>
        <w:ind w:firstLine="720"/>
        <w:jc w:val="both"/>
        <w:rPr>
          <w:rFonts w:ascii="Times New Roman" w:eastAsia="Times New Roman" w:hAnsi="Times New Roman" w:cs="Times New Roman"/>
          <w:sz w:val="24"/>
          <w:szCs w:val="24"/>
          <w:lang w:eastAsia="el-GR"/>
        </w:rPr>
      </w:pPr>
      <w:r w:rsidRPr="00210A45">
        <w:rPr>
          <w:rFonts w:ascii="Times New Roman" w:eastAsia="Times New Roman" w:hAnsi="Times New Roman" w:cs="Times New Roman"/>
          <w:sz w:val="24"/>
          <w:szCs w:val="24"/>
          <w:lang w:eastAsia="el-GR"/>
        </w:rPr>
        <w:t>-   Η διάρκεια και η έκταση της σωματικής και πνευματικής προσπάθειας,</w:t>
      </w:r>
    </w:p>
    <w:p w:rsidR="00D93DB7" w:rsidRPr="00210A45" w:rsidRDefault="00D93DB7" w:rsidP="00210A45">
      <w:pPr>
        <w:spacing w:after="0" w:line="240" w:lineRule="auto"/>
        <w:ind w:firstLine="720"/>
        <w:jc w:val="both"/>
        <w:rPr>
          <w:rFonts w:ascii="Times New Roman" w:eastAsia="Times New Roman" w:hAnsi="Times New Roman" w:cs="Times New Roman"/>
          <w:sz w:val="24"/>
          <w:szCs w:val="24"/>
          <w:lang w:eastAsia="el-GR"/>
        </w:rPr>
      </w:pPr>
      <w:r w:rsidRPr="00210A45">
        <w:rPr>
          <w:rFonts w:ascii="Times New Roman" w:eastAsia="Times New Roman" w:hAnsi="Times New Roman" w:cs="Times New Roman"/>
          <w:sz w:val="24"/>
          <w:szCs w:val="24"/>
          <w:lang w:eastAsia="el-GR"/>
        </w:rPr>
        <w:t>- Η διανοητική και συναισθηματική κατάσταση του ατόμου, ευθύνες,     συγκρούσεις, κοινωνικές σχέσεις,</w:t>
      </w:r>
    </w:p>
    <w:p w:rsidR="00D93DB7" w:rsidRPr="00210A45" w:rsidRDefault="00D93DB7" w:rsidP="00210A45">
      <w:pPr>
        <w:spacing w:after="0" w:line="240" w:lineRule="auto"/>
        <w:ind w:firstLine="720"/>
        <w:jc w:val="both"/>
        <w:rPr>
          <w:rFonts w:ascii="Times New Roman" w:eastAsia="Times New Roman" w:hAnsi="Times New Roman" w:cs="Times New Roman"/>
          <w:sz w:val="24"/>
          <w:szCs w:val="24"/>
          <w:lang w:eastAsia="el-GR"/>
        </w:rPr>
      </w:pPr>
      <w:r w:rsidRPr="00210A45">
        <w:rPr>
          <w:rFonts w:ascii="Times New Roman" w:eastAsia="Times New Roman" w:hAnsi="Times New Roman" w:cs="Times New Roman"/>
          <w:sz w:val="24"/>
          <w:szCs w:val="24"/>
          <w:lang w:eastAsia="el-GR"/>
        </w:rPr>
        <w:t>-  Οργανωτικά χαρακτηριστικά της εργασίας,</w:t>
      </w:r>
    </w:p>
    <w:p w:rsidR="00D93DB7" w:rsidRPr="00210A45" w:rsidRDefault="00D93DB7" w:rsidP="00210A45">
      <w:pPr>
        <w:spacing w:after="0" w:line="240" w:lineRule="auto"/>
        <w:ind w:firstLine="720"/>
        <w:jc w:val="both"/>
        <w:rPr>
          <w:rFonts w:ascii="Times New Roman" w:eastAsia="Times New Roman" w:hAnsi="Times New Roman" w:cs="Times New Roman"/>
          <w:sz w:val="24"/>
          <w:szCs w:val="24"/>
          <w:lang w:eastAsia="el-GR"/>
        </w:rPr>
      </w:pPr>
      <w:r w:rsidRPr="00210A45">
        <w:rPr>
          <w:rFonts w:ascii="Times New Roman" w:eastAsia="Times New Roman" w:hAnsi="Times New Roman" w:cs="Times New Roman"/>
          <w:sz w:val="24"/>
          <w:szCs w:val="24"/>
          <w:lang w:eastAsia="el-GR"/>
        </w:rPr>
        <w:t>- Το περιβάλλον εργασίας (κλιματικές συνθήκες, φωτισμός, θόρυβος, εφαρμογή εργονομικών κανόνων στο σχεδιασμό της θέσεως εργασίας) και</w:t>
      </w:r>
    </w:p>
    <w:p w:rsidR="00D93DB7" w:rsidRPr="00210A45" w:rsidRDefault="00D93DB7" w:rsidP="00210A45">
      <w:pPr>
        <w:spacing w:after="0" w:line="240" w:lineRule="auto"/>
        <w:ind w:firstLine="720"/>
        <w:jc w:val="both"/>
        <w:rPr>
          <w:rFonts w:ascii="Times New Roman" w:eastAsia="Times New Roman" w:hAnsi="Times New Roman" w:cs="Times New Roman"/>
          <w:sz w:val="24"/>
          <w:szCs w:val="24"/>
          <w:lang w:eastAsia="el-GR"/>
        </w:rPr>
      </w:pPr>
      <w:r w:rsidRPr="00210A45">
        <w:rPr>
          <w:rFonts w:ascii="Times New Roman" w:eastAsia="Times New Roman" w:hAnsi="Times New Roman" w:cs="Times New Roman"/>
          <w:sz w:val="24"/>
          <w:szCs w:val="24"/>
          <w:lang w:eastAsia="el-GR"/>
        </w:rPr>
        <w:t>- Μη καλή φυσική κατάσταση: ασθένεια, πόνος, διαταραχή κιρκαδιανού ρυθμού, απώλεια ύπνο</w:t>
      </w:r>
      <w:r w:rsidR="00846220">
        <w:rPr>
          <w:rFonts w:ascii="Times New Roman" w:eastAsia="Times New Roman" w:hAnsi="Times New Roman" w:cs="Times New Roman"/>
          <w:sz w:val="24"/>
          <w:szCs w:val="24"/>
          <w:lang w:eastAsia="el-GR"/>
        </w:rPr>
        <w:t>υ, ανεπαρκής διατροφή και άσκηση.</w:t>
      </w:r>
    </w:p>
    <w:p w:rsidR="00846220" w:rsidRPr="00846220" w:rsidRDefault="00D93DB7" w:rsidP="00846220">
      <w:pPr>
        <w:spacing w:after="0" w:line="240" w:lineRule="auto"/>
        <w:ind w:firstLine="720"/>
        <w:jc w:val="both"/>
        <w:rPr>
          <w:rFonts w:ascii="Times New Roman" w:eastAsia="Times New Roman" w:hAnsi="Times New Roman" w:cs="Times New Roman"/>
          <w:sz w:val="24"/>
          <w:szCs w:val="24"/>
          <w:lang w:eastAsia="el-GR"/>
        </w:rPr>
      </w:pPr>
      <w:r w:rsidRPr="00210A45">
        <w:rPr>
          <w:rFonts w:ascii="Times New Roman" w:eastAsia="Times New Roman" w:hAnsi="Times New Roman" w:cs="Times New Roman"/>
          <w:sz w:val="24"/>
          <w:szCs w:val="24"/>
          <w:lang w:eastAsia="el-GR"/>
        </w:rPr>
        <w:t>Ιδιαίτερο ενδιαφέρον στη μελέτη του εργασιακού στρες είναι ο καθοριστικός ρόλος που παίρνει σε όλη αυτή τη διαδικασία, η γνωστική ερμηνεία και αξιολόγηση των συνθηκών που πραγματοποιεί ο ίδιος ο εργαζόμενος. Η διαρκής αλληλεπίδραση η οποία προκύπτει από την προσπάθεια του εργαζόμενου να ταιριάξει τις προσωπικές του απαιτήσεις με  τις ανάγκες του περιβάλλοντος στο οποίο εργάζεται, δηλαδή μια διαρκής πάλη υποκειμενικών και αντικειμενικών και αλλ</w:t>
      </w:r>
      <w:r w:rsidR="00846220">
        <w:rPr>
          <w:rFonts w:ascii="Times New Roman" w:eastAsia="Times New Roman" w:hAnsi="Times New Roman" w:cs="Times New Roman"/>
          <w:sz w:val="24"/>
          <w:szCs w:val="24"/>
          <w:lang w:eastAsia="el-GR"/>
        </w:rPr>
        <w:t xml:space="preserve">ηλένδετων </w:t>
      </w:r>
      <w:proofErr w:type="spellStart"/>
      <w:r w:rsidR="00846220">
        <w:rPr>
          <w:rFonts w:ascii="Times New Roman" w:eastAsia="Times New Roman" w:hAnsi="Times New Roman" w:cs="Times New Roman"/>
          <w:sz w:val="24"/>
          <w:szCs w:val="24"/>
          <w:lang w:eastAsia="el-GR"/>
        </w:rPr>
        <w:t>στρεσογόνων</w:t>
      </w:r>
      <w:proofErr w:type="spellEnd"/>
      <w:r w:rsidR="00846220">
        <w:rPr>
          <w:rFonts w:ascii="Times New Roman" w:eastAsia="Times New Roman" w:hAnsi="Times New Roman" w:cs="Times New Roman"/>
          <w:sz w:val="24"/>
          <w:szCs w:val="24"/>
          <w:lang w:eastAsia="el-GR"/>
        </w:rPr>
        <w:t xml:space="preserve"> παραγόντων </w:t>
      </w:r>
      <w:r w:rsidR="00846220" w:rsidRPr="00846220">
        <w:rPr>
          <w:rFonts w:ascii="Times New Roman" w:eastAsia="Times New Roman" w:hAnsi="Times New Roman" w:cs="Times New Roman"/>
          <w:sz w:val="24"/>
          <w:szCs w:val="24"/>
          <w:lang w:eastAsia="el-GR"/>
        </w:rPr>
        <w:t>(</w:t>
      </w:r>
      <w:r w:rsidR="00846220">
        <w:rPr>
          <w:rFonts w:ascii="Times New Roman" w:eastAsia="Times New Roman" w:hAnsi="Times New Roman" w:cs="Times New Roman"/>
          <w:sz w:val="24"/>
          <w:szCs w:val="24"/>
          <w:lang w:val="en-US" w:eastAsia="el-GR"/>
        </w:rPr>
        <w:t>Cooper</w:t>
      </w:r>
      <w:r w:rsidR="00846220" w:rsidRPr="00846220">
        <w:rPr>
          <w:rFonts w:ascii="Times New Roman" w:eastAsia="Times New Roman" w:hAnsi="Times New Roman" w:cs="Times New Roman"/>
          <w:sz w:val="24"/>
          <w:szCs w:val="24"/>
          <w:lang w:eastAsia="el-GR"/>
        </w:rPr>
        <w:t>, 2000).</w:t>
      </w:r>
    </w:p>
    <w:p w:rsidR="00C65137" w:rsidRPr="00891F57" w:rsidRDefault="00C65137" w:rsidP="00891F57">
      <w:pPr>
        <w:spacing w:after="0" w:line="240" w:lineRule="auto"/>
        <w:ind w:firstLine="720"/>
        <w:jc w:val="both"/>
        <w:rPr>
          <w:rFonts w:ascii="Times New Roman" w:eastAsia="Times New Roman" w:hAnsi="Times New Roman" w:cs="Times New Roman"/>
          <w:sz w:val="24"/>
          <w:szCs w:val="24"/>
          <w:lang w:eastAsia="el-GR"/>
        </w:rPr>
      </w:pPr>
      <w:r w:rsidRPr="00210A45">
        <w:rPr>
          <w:rFonts w:ascii="Times New Roman" w:eastAsia="Calibri" w:hAnsi="Times New Roman" w:cs="Times New Roman"/>
          <w:color w:val="000000"/>
          <w:sz w:val="24"/>
          <w:szCs w:val="24"/>
        </w:rPr>
        <w:t xml:space="preserve">Η </w:t>
      </w:r>
      <w:r w:rsidR="008E1682" w:rsidRPr="00210A45">
        <w:rPr>
          <w:rFonts w:ascii="Times New Roman" w:eastAsia="Calibri" w:hAnsi="Times New Roman" w:cs="Times New Roman"/>
          <w:color w:val="000000"/>
          <w:sz w:val="24"/>
          <w:szCs w:val="24"/>
        </w:rPr>
        <w:t xml:space="preserve">επαγγελματική </w:t>
      </w:r>
      <w:r w:rsidRPr="00210A45">
        <w:rPr>
          <w:rFonts w:ascii="Times New Roman" w:eastAsia="Calibri" w:hAnsi="Times New Roman" w:cs="Times New Roman"/>
          <w:color w:val="000000"/>
          <w:sz w:val="24"/>
          <w:szCs w:val="24"/>
        </w:rPr>
        <w:t>εξουθένωση στο επάγγελμα του εκπαιδευτικού περιγράφεται με παρόμοιους όρους με τη</w:t>
      </w:r>
      <w:r w:rsidR="008E1682" w:rsidRPr="00210A45">
        <w:rPr>
          <w:rFonts w:ascii="Times New Roman" w:eastAsia="Calibri" w:hAnsi="Times New Roman" w:cs="Times New Roman"/>
          <w:color w:val="000000"/>
          <w:sz w:val="24"/>
          <w:szCs w:val="24"/>
        </w:rPr>
        <w:t xml:space="preserve">ν εξουθένωση στην εργασία γενικότερα. Σε πλήθος </w:t>
      </w:r>
      <w:r w:rsidRPr="00210A45">
        <w:rPr>
          <w:rFonts w:ascii="Times New Roman" w:eastAsia="Calibri" w:hAnsi="Times New Roman" w:cs="Times New Roman"/>
          <w:color w:val="000000"/>
          <w:sz w:val="24"/>
          <w:szCs w:val="24"/>
        </w:rPr>
        <w:t>μ</w:t>
      </w:r>
      <w:r w:rsidR="008E1682" w:rsidRPr="00210A45">
        <w:rPr>
          <w:rFonts w:ascii="Times New Roman" w:eastAsia="Calibri" w:hAnsi="Times New Roman" w:cs="Times New Roman"/>
          <w:color w:val="000000"/>
          <w:sz w:val="24"/>
          <w:szCs w:val="24"/>
        </w:rPr>
        <w:t>ελετών</w:t>
      </w:r>
      <w:r w:rsidRPr="00210A45">
        <w:rPr>
          <w:rFonts w:ascii="Times New Roman" w:eastAsia="Calibri" w:hAnsi="Times New Roman" w:cs="Times New Roman"/>
          <w:color w:val="000000"/>
          <w:sz w:val="24"/>
          <w:szCs w:val="24"/>
        </w:rPr>
        <w:t xml:space="preserve"> που αφορούν τον εκπαιδευτικό που παρουσιάζει εξουθένωση, ο τελευταίος αναγνωρίζεται ως αποτέλεσμα της συνεχιζόμενης πίεσης. Τα συμπτώματα είναι κυρίως εξάντληση - σωματική, συναισθηματική και συ</w:t>
      </w:r>
      <w:r w:rsidR="00583C30">
        <w:rPr>
          <w:rFonts w:ascii="Times New Roman" w:eastAsia="Calibri" w:hAnsi="Times New Roman" w:cs="Times New Roman"/>
          <w:color w:val="000000"/>
          <w:sz w:val="24"/>
          <w:szCs w:val="24"/>
        </w:rPr>
        <w:t>μπεριφοριστική</w:t>
      </w:r>
      <w:r w:rsidRPr="00210A45">
        <w:rPr>
          <w:rFonts w:ascii="Times New Roman" w:eastAsia="Calibri" w:hAnsi="Times New Roman" w:cs="Times New Roman"/>
          <w:color w:val="000000"/>
          <w:sz w:val="24"/>
          <w:szCs w:val="24"/>
        </w:rPr>
        <w:t xml:space="preserve">. Ο </w:t>
      </w:r>
      <w:r w:rsidRPr="00210A45">
        <w:rPr>
          <w:rFonts w:ascii="Times New Roman" w:eastAsia="Calibri" w:hAnsi="Times New Roman" w:cs="Times New Roman"/>
          <w:color w:val="000000"/>
          <w:sz w:val="24"/>
          <w:szCs w:val="24"/>
          <w:lang w:val="en-US"/>
        </w:rPr>
        <w:t>Friedman</w:t>
      </w:r>
      <w:r w:rsidRPr="00210A45">
        <w:rPr>
          <w:rFonts w:ascii="Times New Roman" w:eastAsia="Calibri" w:hAnsi="Times New Roman" w:cs="Times New Roman"/>
          <w:color w:val="000000"/>
          <w:sz w:val="24"/>
          <w:szCs w:val="24"/>
        </w:rPr>
        <w:t xml:space="preserve"> (2000) διαπίστωσε ότι τα βασικά συστατικά της εξουθένωσης μεταξύ των εκπαιδευτικών είναι: η εξάντληση, η αίσθηση της έλλειψης επαγγελματικής εκπλήρωσης και η στάση της αποπροσωποποίησης που εκφράζεται με το να κατηγορούν τους μαθητές. Διαπίστωσε ότι η ουσία της εξουθένωσης μεταξύ των εκπαιδευτικών είναι ένα αίσθημα επαγγελματικής αποτυχίας ως αποτέλεσμα του χάσματος μεταξύ των πραγματικών συναισθημάτων της προσωπικής επαγγελματικής ικανότητας και της ιδανικής ικανότητας την οποία φιλοδοξεί ο εκπαιδευτικό</w:t>
      </w:r>
      <w:r w:rsidR="008E1682" w:rsidRPr="00210A45">
        <w:rPr>
          <w:rFonts w:ascii="Times New Roman" w:eastAsia="Calibri" w:hAnsi="Times New Roman" w:cs="Times New Roman"/>
          <w:color w:val="000000"/>
          <w:sz w:val="24"/>
          <w:szCs w:val="24"/>
        </w:rPr>
        <w:t xml:space="preserve">ς. </w:t>
      </w:r>
      <w:r w:rsidRPr="00210A45">
        <w:rPr>
          <w:rFonts w:ascii="Times New Roman" w:eastAsia="Calibri" w:hAnsi="Times New Roman" w:cs="Times New Roman"/>
          <w:color w:val="000000"/>
          <w:sz w:val="24"/>
          <w:szCs w:val="24"/>
        </w:rPr>
        <w:t xml:space="preserve">Η προσωπική ικανότητα των εκπαιδευτικών σχετίζεται όχι μόνο με τα διδακτικά καθήκοντα και τις διαπροσωπικές σχέσεις μεταξύ εκπαιδευτικών και μαθητών, αλλά και με την απόδοση του εκπαιδευτικού στην σχολική οργάνωση. Οι εξωτερικές εκφράσεις του εκπαιδευτικού που βιώνει εξουθένωση είναι συνήθως </w:t>
      </w:r>
      <w:r w:rsidR="008E1682" w:rsidRPr="00210A45">
        <w:rPr>
          <w:rFonts w:ascii="Times New Roman" w:eastAsia="Calibri" w:hAnsi="Times New Roman" w:cs="Times New Roman"/>
          <w:color w:val="000000"/>
          <w:sz w:val="24"/>
          <w:szCs w:val="24"/>
        </w:rPr>
        <w:t xml:space="preserve">στρες, </w:t>
      </w:r>
      <w:r w:rsidRPr="00210A45">
        <w:rPr>
          <w:rFonts w:ascii="Times New Roman" w:eastAsia="Calibri" w:hAnsi="Times New Roman" w:cs="Times New Roman"/>
          <w:color w:val="000000"/>
          <w:sz w:val="24"/>
          <w:szCs w:val="24"/>
        </w:rPr>
        <w:t xml:space="preserve">ακραίες αντιδράσεις θυμού, άγχους, κατάθλιψης, κόπωσης, πλήξης, κυνισμού, ενοχής, ψυχοσωματικών αντιδράσεων και σε ακραίες περιπτώσεις </w:t>
      </w:r>
      <w:r w:rsidR="008E1682" w:rsidRPr="00210A45">
        <w:rPr>
          <w:rFonts w:ascii="Times New Roman" w:eastAsia="Calibri" w:hAnsi="Times New Roman" w:cs="Times New Roman"/>
          <w:color w:val="000000"/>
          <w:sz w:val="24"/>
          <w:szCs w:val="24"/>
        </w:rPr>
        <w:t>και συναισθηματικής καταστροφής (</w:t>
      </w:r>
      <w:r w:rsidR="008E1682" w:rsidRPr="00210A45">
        <w:rPr>
          <w:rFonts w:ascii="Times New Roman" w:eastAsia="Calibri" w:hAnsi="Times New Roman" w:cs="Times New Roman"/>
          <w:color w:val="000000"/>
          <w:sz w:val="24"/>
          <w:szCs w:val="24"/>
          <w:lang w:val="en-US"/>
        </w:rPr>
        <w:t>Van</w:t>
      </w:r>
      <w:r w:rsidR="008E1682" w:rsidRPr="00210A45">
        <w:rPr>
          <w:rFonts w:ascii="Times New Roman" w:eastAsia="Calibri" w:hAnsi="Times New Roman" w:cs="Times New Roman"/>
          <w:color w:val="000000"/>
          <w:sz w:val="24"/>
          <w:szCs w:val="24"/>
        </w:rPr>
        <w:t xml:space="preserve"> </w:t>
      </w:r>
      <w:r w:rsidR="008E1682" w:rsidRPr="00210A45">
        <w:rPr>
          <w:rFonts w:ascii="Times New Roman" w:eastAsia="Calibri" w:hAnsi="Times New Roman" w:cs="Times New Roman"/>
          <w:color w:val="000000"/>
          <w:sz w:val="24"/>
          <w:szCs w:val="24"/>
          <w:lang w:val="en-US"/>
        </w:rPr>
        <w:t>de</w:t>
      </w:r>
      <w:r w:rsidR="008E1682" w:rsidRPr="00210A45">
        <w:rPr>
          <w:rFonts w:ascii="Times New Roman" w:eastAsia="Calibri" w:hAnsi="Times New Roman" w:cs="Times New Roman"/>
          <w:color w:val="000000"/>
          <w:sz w:val="24"/>
          <w:szCs w:val="24"/>
        </w:rPr>
        <w:t xml:space="preserve"> </w:t>
      </w:r>
      <w:r w:rsidR="008E1682" w:rsidRPr="00210A45">
        <w:rPr>
          <w:rFonts w:ascii="Times New Roman" w:eastAsia="Calibri" w:hAnsi="Times New Roman" w:cs="Times New Roman"/>
          <w:color w:val="000000"/>
          <w:sz w:val="24"/>
          <w:szCs w:val="24"/>
          <w:lang w:val="en-US"/>
        </w:rPr>
        <w:t>Berg</w:t>
      </w:r>
      <w:r w:rsidR="008E1682" w:rsidRPr="00210A45">
        <w:rPr>
          <w:rFonts w:ascii="Times New Roman" w:eastAsia="Calibri" w:hAnsi="Times New Roman" w:cs="Times New Roman"/>
          <w:color w:val="000000"/>
          <w:sz w:val="24"/>
          <w:szCs w:val="24"/>
        </w:rPr>
        <w:t>, 2002).</w:t>
      </w:r>
    </w:p>
    <w:p w:rsidR="00846220" w:rsidRPr="00583C30" w:rsidRDefault="00C65137" w:rsidP="00846220">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Πολλές ερευνητικές μελέτες έχουν διαπιστώσει ότι η συνολική ικανοποίηση ενός εκπαιδευτικού μπορεί να επηρεαστεί από πολλούς διαφορετικούς παράγοντες. Ορισμένοι από αυτούς τους παράγοντες αφορούν σε θέματα τα οποία δεν μπορούν να τροποποιηθούν, όπως η ηλικία του εκπαιδευτικού, τα χρόνια προϋπηρεσίας, αλλά και ζητήματα εκτός επιρροής του σχολείου (</w:t>
      </w:r>
      <w:r w:rsidRPr="00210A45">
        <w:rPr>
          <w:rFonts w:ascii="Times New Roman" w:eastAsia="Calibri" w:hAnsi="Times New Roman" w:cs="Times New Roman"/>
          <w:color w:val="000000"/>
          <w:sz w:val="24"/>
          <w:szCs w:val="24"/>
          <w:lang w:val="en-US"/>
        </w:rPr>
        <w:t>Wright</w:t>
      </w:r>
      <w:r w:rsidRPr="00210A45">
        <w:rPr>
          <w:rFonts w:ascii="Times New Roman" w:eastAsia="Calibri" w:hAnsi="Times New Roman" w:cs="Times New Roman"/>
          <w:color w:val="000000"/>
          <w:sz w:val="24"/>
          <w:szCs w:val="24"/>
        </w:rPr>
        <w:t>, 2017). Άλλοι παράγοντες που ασχολούνται άμεσα με την ηγεσία, όπως οι διαφο</w:t>
      </w:r>
      <w:r w:rsidR="00583C30">
        <w:rPr>
          <w:rFonts w:ascii="Times New Roman" w:eastAsia="Calibri" w:hAnsi="Times New Roman" w:cs="Times New Roman"/>
          <w:color w:val="000000"/>
          <w:sz w:val="24"/>
          <w:szCs w:val="24"/>
        </w:rPr>
        <w:t>ρετικοί τύποι ηγεσίας</w:t>
      </w:r>
      <w:r w:rsidRPr="00210A45">
        <w:rPr>
          <w:rFonts w:ascii="Times New Roman" w:eastAsia="Calibri" w:hAnsi="Times New Roman" w:cs="Times New Roman"/>
          <w:color w:val="000000"/>
          <w:sz w:val="24"/>
          <w:szCs w:val="24"/>
        </w:rPr>
        <w:t>, οι τύποι α</w:t>
      </w:r>
      <w:r w:rsidR="00583C30">
        <w:rPr>
          <w:rFonts w:ascii="Times New Roman" w:eastAsia="Calibri" w:hAnsi="Times New Roman" w:cs="Times New Roman"/>
          <w:color w:val="000000"/>
          <w:sz w:val="24"/>
          <w:szCs w:val="24"/>
        </w:rPr>
        <w:t>νατροφοδότησης και υποστήριξης</w:t>
      </w:r>
      <w:r w:rsidRPr="00210A45">
        <w:rPr>
          <w:rFonts w:ascii="Times New Roman" w:eastAsia="Calibri" w:hAnsi="Times New Roman" w:cs="Times New Roman"/>
          <w:color w:val="000000"/>
          <w:sz w:val="24"/>
          <w:szCs w:val="24"/>
        </w:rPr>
        <w:t>, έχουν επίσης συσχετιστεί με την ικανοποίηση των εκπαιδευτικών. Οι προσδοκίες για</w:t>
      </w:r>
      <w:r w:rsidR="00583C30">
        <w:rPr>
          <w:rFonts w:ascii="Times New Roman" w:eastAsia="Calibri" w:hAnsi="Times New Roman" w:cs="Times New Roman"/>
          <w:color w:val="000000"/>
          <w:sz w:val="24"/>
          <w:szCs w:val="24"/>
        </w:rPr>
        <w:t xml:space="preserve"> θέσεις εργασίας</w:t>
      </w:r>
      <w:r w:rsidRPr="00210A45">
        <w:rPr>
          <w:rFonts w:ascii="Times New Roman" w:eastAsia="Calibri" w:hAnsi="Times New Roman" w:cs="Times New Roman"/>
          <w:color w:val="000000"/>
          <w:sz w:val="24"/>
          <w:szCs w:val="24"/>
        </w:rPr>
        <w:t>, τα προσόντα των εκπαιδευτικών και η συνεχιζόμενη εκπαίδευση είναι επίσης παράγοντες που έχουν αποδειχθεί ότι επηρεάζουν τη</w:t>
      </w:r>
      <w:r w:rsidR="00583C30">
        <w:rPr>
          <w:rFonts w:ascii="Times New Roman" w:eastAsia="Calibri" w:hAnsi="Times New Roman" w:cs="Times New Roman"/>
          <w:color w:val="000000"/>
          <w:sz w:val="24"/>
          <w:szCs w:val="24"/>
        </w:rPr>
        <w:t xml:space="preserve">ν ικανοποίηση των εκπαιδευτικών </w:t>
      </w:r>
      <w:r w:rsidR="00583C30" w:rsidRPr="00210A45">
        <w:rPr>
          <w:rFonts w:ascii="Times New Roman" w:eastAsia="Calibri" w:hAnsi="Times New Roman" w:cs="Times New Roman"/>
          <w:color w:val="000000"/>
          <w:sz w:val="24"/>
          <w:szCs w:val="24"/>
        </w:rPr>
        <w:t>(</w:t>
      </w:r>
      <w:r w:rsidR="00583C30" w:rsidRPr="00210A45">
        <w:rPr>
          <w:rFonts w:ascii="Times New Roman" w:eastAsia="Calibri" w:hAnsi="Times New Roman" w:cs="Times New Roman"/>
          <w:color w:val="000000"/>
          <w:sz w:val="24"/>
          <w:szCs w:val="24"/>
          <w:lang w:val="en-US"/>
        </w:rPr>
        <w:t>Sass</w:t>
      </w:r>
      <w:r w:rsidR="00583C30" w:rsidRPr="00210A45">
        <w:rPr>
          <w:rFonts w:ascii="Times New Roman" w:eastAsia="Calibri" w:hAnsi="Times New Roman" w:cs="Times New Roman"/>
          <w:color w:val="000000"/>
          <w:sz w:val="24"/>
          <w:szCs w:val="24"/>
        </w:rPr>
        <w:t xml:space="preserve"> </w:t>
      </w:r>
      <w:proofErr w:type="spellStart"/>
      <w:r w:rsidR="00583C30" w:rsidRPr="00210A45">
        <w:rPr>
          <w:rFonts w:ascii="Times New Roman" w:eastAsia="Calibri" w:hAnsi="Times New Roman" w:cs="Times New Roman"/>
          <w:color w:val="000000"/>
          <w:sz w:val="24"/>
          <w:szCs w:val="24"/>
        </w:rPr>
        <w:t>et</w:t>
      </w:r>
      <w:proofErr w:type="spellEnd"/>
      <w:r w:rsidR="00583C30" w:rsidRPr="00210A45">
        <w:rPr>
          <w:rFonts w:ascii="Times New Roman" w:eastAsia="Calibri" w:hAnsi="Times New Roman" w:cs="Times New Roman"/>
          <w:color w:val="000000"/>
          <w:sz w:val="24"/>
          <w:szCs w:val="24"/>
        </w:rPr>
        <w:t xml:space="preserve"> </w:t>
      </w:r>
      <w:proofErr w:type="spellStart"/>
      <w:r w:rsidR="00583C30" w:rsidRPr="00210A45">
        <w:rPr>
          <w:rFonts w:ascii="Times New Roman" w:eastAsia="Calibri" w:hAnsi="Times New Roman" w:cs="Times New Roman"/>
          <w:color w:val="000000"/>
          <w:sz w:val="24"/>
          <w:szCs w:val="24"/>
        </w:rPr>
        <w:t>al</w:t>
      </w:r>
      <w:proofErr w:type="spellEnd"/>
      <w:r w:rsidR="00583C30" w:rsidRPr="00210A45">
        <w:rPr>
          <w:rFonts w:ascii="Times New Roman" w:eastAsia="Calibri" w:hAnsi="Times New Roman" w:cs="Times New Roman"/>
          <w:color w:val="000000"/>
          <w:sz w:val="24"/>
          <w:szCs w:val="24"/>
        </w:rPr>
        <w:t>., 2011)</w:t>
      </w:r>
      <w:r w:rsidR="00583C30" w:rsidRPr="00583C30">
        <w:rPr>
          <w:rFonts w:ascii="Times New Roman" w:eastAsia="Calibri" w:hAnsi="Times New Roman" w:cs="Times New Roman"/>
          <w:color w:val="000000"/>
          <w:sz w:val="24"/>
          <w:szCs w:val="24"/>
        </w:rPr>
        <w:t>.</w:t>
      </w:r>
    </w:p>
    <w:p w:rsidR="00846220" w:rsidRDefault="00C65137" w:rsidP="00846220">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 xml:space="preserve">Οι </w:t>
      </w:r>
      <w:proofErr w:type="spellStart"/>
      <w:r w:rsidRPr="00210A45">
        <w:rPr>
          <w:rFonts w:ascii="Times New Roman" w:eastAsia="Calibri" w:hAnsi="Times New Roman" w:cs="Times New Roman"/>
          <w:color w:val="000000"/>
          <w:sz w:val="24"/>
          <w:szCs w:val="24"/>
          <w:lang w:val="en-US"/>
        </w:rPr>
        <w:t>Filak</w:t>
      </w:r>
      <w:proofErr w:type="spellEnd"/>
      <w:r w:rsidRPr="00210A45">
        <w:rPr>
          <w:rFonts w:ascii="Times New Roman" w:eastAsia="Calibri" w:hAnsi="Times New Roman" w:cs="Times New Roman"/>
          <w:color w:val="000000"/>
          <w:sz w:val="24"/>
          <w:szCs w:val="24"/>
        </w:rPr>
        <w:t xml:space="preserve"> και </w:t>
      </w:r>
      <w:r w:rsidRPr="00210A45">
        <w:rPr>
          <w:rFonts w:ascii="Times New Roman" w:eastAsia="Calibri" w:hAnsi="Times New Roman" w:cs="Times New Roman"/>
          <w:color w:val="000000"/>
          <w:sz w:val="24"/>
          <w:szCs w:val="24"/>
          <w:lang w:val="en-US"/>
        </w:rPr>
        <w:t>Sheldon</w:t>
      </w:r>
      <w:r w:rsidRPr="00210A45">
        <w:rPr>
          <w:rFonts w:ascii="Times New Roman" w:eastAsia="Calibri" w:hAnsi="Times New Roman" w:cs="Times New Roman"/>
          <w:color w:val="000000"/>
          <w:sz w:val="24"/>
          <w:szCs w:val="24"/>
        </w:rPr>
        <w:t xml:space="preserve"> (2003) υποστηρίζουν ότι η ικανοποίηση από την εργασία και τα κίνητρα συντελούνται όταν κάποιος αισθάνεται αποτελεσματικός να αναλάβει και να ολοκληρώσει απαιτητικά καθήκοντα που στοχεύουν στην εκπαιδευτική επιτυχία και απόδοση. Σε αυτό το πλαίσιο, η ικανοποίηση από την εργασία μπορεί να είναι η ικανότητα της διδασκαλίας. Η ικανοποίηση από την εργασία δεν είναι η συμπεριφορά, αλλά η εκπλήρωση που αποκτάται από διάφορες πτυχές της εργασίας (</w:t>
      </w:r>
      <w:proofErr w:type="spellStart"/>
      <w:r w:rsidRPr="00210A45">
        <w:rPr>
          <w:rFonts w:ascii="Times New Roman" w:eastAsia="Calibri" w:hAnsi="Times New Roman" w:cs="Times New Roman"/>
          <w:color w:val="000000"/>
          <w:sz w:val="24"/>
          <w:szCs w:val="24"/>
          <w:lang w:val="en-US"/>
        </w:rPr>
        <w:t>Oloube</w:t>
      </w:r>
      <w:proofErr w:type="spellEnd"/>
      <w:r w:rsidR="00846220">
        <w:rPr>
          <w:rFonts w:ascii="Times New Roman" w:eastAsia="Calibri" w:hAnsi="Times New Roman" w:cs="Times New Roman"/>
          <w:color w:val="000000"/>
          <w:sz w:val="24"/>
          <w:szCs w:val="24"/>
        </w:rPr>
        <w:t xml:space="preserve">, 2005). </w:t>
      </w:r>
      <w:r w:rsidRPr="00210A45">
        <w:rPr>
          <w:rFonts w:ascii="Times New Roman" w:eastAsia="Calibri" w:hAnsi="Times New Roman" w:cs="Times New Roman"/>
          <w:color w:val="000000"/>
          <w:sz w:val="24"/>
          <w:szCs w:val="24"/>
        </w:rPr>
        <w:t>Η διδασκαλία ήταν πάντα ένα επάγγελμα που χαρακτηρίζεται από συγκρούσεις, αμφισημίες και μεγάλο φόρτο εργασίας. Οι τάξεις είναι ένα εργασιακό περιβάλλον, όπου η δυναμική της κατάστασης μπορεί να αλλάξει πολύ γρήγορα, μερικές φορές με απρόβλεπτες συνέπειες και αποτελέσματα, παρουσία τόσο του προσωπικού, όσο και των μαθητών (</w:t>
      </w:r>
      <w:r w:rsidRPr="00210A45">
        <w:rPr>
          <w:rFonts w:ascii="Times New Roman" w:eastAsia="Calibri" w:hAnsi="Times New Roman" w:cs="Times New Roman"/>
          <w:color w:val="000000"/>
          <w:sz w:val="24"/>
          <w:szCs w:val="24"/>
          <w:lang w:val="en-US"/>
        </w:rPr>
        <w:t>Van</w:t>
      </w:r>
      <w:r w:rsidRPr="00210A45">
        <w:rPr>
          <w:rFonts w:ascii="Times New Roman" w:eastAsia="Calibri" w:hAnsi="Times New Roman" w:cs="Times New Roman"/>
          <w:color w:val="000000"/>
          <w:sz w:val="24"/>
          <w:szCs w:val="24"/>
        </w:rPr>
        <w:t xml:space="preserve"> </w:t>
      </w:r>
      <w:proofErr w:type="spellStart"/>
      <w:r w:rsidRPr="00210A45">
        <w:rPr>
          <w:rFonts w:ascii="Times New Roman" w:eastAsia="Calibri" w:hAnsi="Times New Roman" w:cs="Times New Roman"/>
          <w:color w:val="000000"/>
          <w:sz w:val="24"/>
          <w:szCs w:val="24"/>
          <w:lang w:val="en-US"/>
        </w:rPr>
        <w:t>de</w:t>
      </w:r>
      <w:proofErr w:type="spellEnd"/>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Berg</w:t>
      </w:r>
      <w:r w:rsidRPr="00210A45">
        <w:rPr>
          <w:rFonts w:ascii="Times New Roman" w:eastAsia="Calibri" w:hAnsi="Times New Roman" w:cs="Times New Roman"/>
          <w:color w:val="000000"/>
          <w:sz w:val="24"/>
          <w:szCs w:val="24"/>
        </w:rPr>
        <w:t>, 2002).</w:t>
      </w:r>
    </w:p>
    <w:p w:rsidR="00846220" w:rsidRDefault="00C65137" w:rsidP="00846220">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Η ικανοποίηση των εκπαιδευτικών ειδικής αγωγής έχει καταδείξει ότι επαφίεται στην εκπαίδευση που παρέχεται πριν από τη διδασκαλία και τις αρχικές εμπειρίες στο επάγγελμα, ώστε να επηρεάζει τις αποφάσεις των εκπαιδευτικών ειδικής αγωγής να παραμείνουν στον τομέα (</w:t>
      </w:r>
      <w:r w:rsidRPr="00210A45">
        <w:rPr>
          <w:rFonts w:ascii="Times New Roman" w:eastAsia="Calibri" w:hAnsi="Times New Roman" w:cs="Times New Roman"/>
          <w:color w:val="000000"/>
          <w:sz w:val="24"/>
          <w:szCs w:val="24"/>
          <w:lang w:val="en-US"/>
        </w:rPr>
        <w:t>Billingsley</w:t>
      </w:r>
      <w:r w:rsidRPr="00210A45">
        <w:rPr>
          <w:rFonts w:ascii="Times New Roman" w:eastAsia="Calibri" w:hAnsi="Times New Roman" w:cs="Times New Roman"/>
          <w:color w:val="000000"/>
          <w:sz w:val="24"/>
          <w:szCs w:val="24"/>
        </w:rPr>
        <w:t xml:space="preserve">, 2004). Είτε ως αποτέλεσμα της αντίληψης, είτε της πραγματικής απόδοσης, οι εκπαιδευτικοί που βαθμολογούν την ποιότητα της προπαρασκευαστικής κατάρτισης υψηλότερα. Τείνουν να πιστεύουν ότι είναι καλύτερα προετοιμασμένοι για τη διδασκαλία και επομένως παραμένουν στον τομέα περισσότερο από τους εκπαιδευτικούς που θεωρούν τους εαυτούς τους λιγότερο προετοιμασμένους. Ο </w:t>
      </w:r>
      <w:r w:rsidRPr="00210A45">
        <w:rPr>
          <w:rFonts w:ascii="Times New Roman" w:eastAsia="Calibri" w:hAnsi="Times New Roman" w:cs="Times New Roman"/>
          <w:color w:val="000000"/>
          <w:sz w:val="24"/>
          <w:szCs w:val="24"/>
          <w:lang w:val="en-US"/>
        </w:rPr>
        <w:t>Billingsley</w:t>
      </w:r>
      <w:r w:rsidR="00C86B14">
        <w:rPr>
          <w:rFonts w:ascii="Times New Roman" w:eastAsia="Calibri" w:hAnsi="Times New Roman" w:cs="Times New Roman"/>
          <w:color w:val="000000"/>
          <w:sz w:val="24"/>
          <w:szCs w:val="24"/>
        </w:rPr>
        <w:t xml:space="preserve"> (2004</w:t>
      </w:r>
      <w:r w:rsidRPr="00210A45">
        <w:rPr>
          <w:rFonts w:ascii="Times New Roman" w:eastAsia="Calibri" w:hAnsi="Times New Roman" w:cs="Times New Roman"/>
          <w:color w:val="000000"/>
          <w:sz w:val="24"/>
          <w:szCs w:val="24"/>
        </w:rPr>
        <w:t xml:space="preserve">) υποστήριξε ότι οι εκπαιδευτικοί ειδικής αγωγής θεωρούν την προετοιμασία ως βασική μεταβλητή </w:t>
      </w:r>
      <w:r w:rsidR="00C86B14">
        <w:rPr>
          <w:rFonts w:ascii="Times New Roman" w:eastAsia="Calibri" w:hAnsi="Times New Roman" w:cs="Times New Roman"/>
          <w:color w:val="000000"/>
          <w:sz w:val="24"/>
          <w:szCs w:val="24"/>
        </w:rPr>
        <w:t>στη διατήρηση του επαγγέλματος. Επίσης, διαπίστωσε</w:t>
      </w:r>
      <w:r w:rsidRPr="00210A45">
        <w:rPr>
          <w:rFonts w:ascii="Times New Roman" w:eastAsia="Calibri" w:hAnsi="Times New Roman" w:cs="Times New Roman"/>
          <w:color w:val="000000"/>
          <w:sz w:val="24"/>
          <w:szCs w:val="24"/>
        </w:rPr>
        <w:t xml:space="preserve"> ότι η διδακτική εμπειρία και η μερική πιστοποίηση έχουν συσχετιστεί αρνητικά. Οι εκπαιδευτικοί ειδικής αγωγής με πλήρη πιστοποίηση είχαν, κατά μέσον όρο, περισσότερη εμπειρία στην τάξη από εκείνους με μερική πιστοποίησ</w:t>
      </w:r>
      <w:r w:rsidR="00C86B14">
        <w:rPr>
          <w:rFonts w:ascii="Times New Roman" w:eastAsia="Calibri" w:hAnsi="Times New Roman" w:cs="Times New Roman"/>
          <w:color w:val="000000"/>
          <w:sz w:val="24"/>
          <w:szCs w:val="24"/>
        </w:rPr>
        <w:t xml:space="preserve">η και </w:t>
      </w:r>
      <w:r w:rsidRPr="00210A45">
        <w:rPr>
          <w:rFonts w:ascii="Times New Roman" w:eastAsia="Calibri" w:hAnsi="Times New Roman" w:cs="Times New Roman"/>
          <w:color w:val="000000"/>
          <w:sz w:val="24"/>
          <w:szCs w:val="24"/>
        </w:rPr>
        <w:t>ότι οι εκπαιδευτικοί ειδικής αγωγής με μεταπτυχιακό τίτλο έχουν χαμηλότερο κίνδυνο να βιώσουν άγχος και στρες από ότι οι συνάδελφοί του</w:t>
      </w:r>
      <w:r w:rsidR="00846220">
        <w:rPr>
          <w:rFonts w:ascii="Times New Roman" w:eastAsia="Calibri" w:hAnsi="Times New Roman" w:cs="Times New Roman"/>
          <w:color w:val="000000"/>
          <w:sz w:val="24"/>
          <w:szCs w:val="24"/>
        </w:rPr>
        <w:t>ς με προπτυχιακές μόνο σπουδές.</w:t>
      </w:r>
    </w:p>
    <w:p w:rsidR="00846220" w:rsidRDefault="00C65137" w:rsidP="00846220">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 xml:space="preserve">Οι </w:t>
      </w:r>
      <w:proofErr w:type="spellStart"/>
      <w:r w:rsidRPr="00210A45">
        <w:rPr>
          <w:rFonts w:ascii="Times New Roman" w:eastAsia="Calibri" w:hAnsi="Times New Roman" w:cs="Times New Roman"/>
          <w:color w:val="000000"/>
          <w:sz w:val="24"/>
          <w:szCs w:val="24"/>
        </w:rPr>
        <w:t>Banks</w:t>
      </w:r>
      <w:proofErr w:type="spellEnd"/>
      <w:r w:rsidRPr="00210A45">
        <w:rPr>
          <w:rFonts w:ascii="Times New Roman" w:eastAsia="Calibri" w:hAnsi="Times New Roman" w:cs="Times New Roman"/>
          <w:color w:val="000000"/>
          <w:sz w:val="24"/>
          <w:szCs w:val="24"/>
        </w:rPr>
        <w:t xml:space="preserve"> και </w:t>
      </w:r>
      <w:proofErr w:type="spellStart"/>
      <w:r w:rsidRPr="00210A45">
        <w:rPr>
          <w:rFonts w:ascii="Times New Roman" w:eastAsia="Calibri" w:hAnsi="Times New Roman" w:cs="Times New Roman"/>
          <w:color w:val="000000"/>
          <w:sz w:val="24"/>
          <w:szCs w:val="24"/>
          <w:lang w:val="en-US"/>
        </w:rPr>
        <w:t>Necco</w:t>
      </w:r>
      <w:proofErr w:type="spellEnd"/>
      <w:r w:rsidRPr="00210A45">
        <w:rPr>
          <w:rFonts w:ascii="Times New Roman" w:eastAsia="Calibri" w:hAnsi="Times New Roman" w:cs="Times New Roman"/>
          <w:color w:val="000000"/>
          <w:sz w:val="24"/>
          <w:szCs w:val="24"/>
        </w:rPr>
        <w:t xml:space="preserve"> (1990) συμφωνούν με το παραπάνω, διαπιστώνοντας ότι το υπόβαθρο της κατάρτισης είχε σημαντικό αντίκτυπο στο στρες και το άγχος των εκπαιδευτικών ειδικής αγωγής. Οι πιστοποιημένοι εκπαιδευτικοί ειδικής αγωγής με τα κατάλληλα προσόντα είχαν σημαντικά χαμηλότερα επίπεδα στρες και άγχους από ότι οι εκπαιδευτικοί με μερική εκπαίδευση και κατάρτιση. Η διδασκαλία των ταλαντούχων μαθητών βρέθηκε να σχετίζεται με αυξημένη ικανοποίηση από την εργασία, ενώ η διδασκαλία μαθητών με μαθησιακές δυσκολίες συνδέεται με μειωμένη ικανοποίηση από την εργ</w:t>
      </w:r>
      <w:r w:rsidR="00C86B14">
        <w:rPr>
          <w:rFonts w:ascii="Times New Roman" w:eastAsia="Calibri" w:hAnsi="Times New Roman" w:cs="Times New Roman"/>
          <w:color w:val="000000"/>
          <w:sz w:val="24"/>
          <w:szCs w:val="24"/>
        </w:rPr>
        <w:t xml:space="preserve">ασία. </w:t>
      </w:r>
      <w:r w:rsidRPr="00210A45">
        <w:rPr>
          <w:rFonts w:ascii="Times New Roman" w:eastAsia="Calibri" w:hAnsi="Times New Roman" w:cs="Times New Roman"/>
          <w:color w:val="000000"/>
          <w:sz w:val="24"/>
          <w:szCs w:val="24"/>
        </w:rPr>
        <w:t>Η μειωμένη ικανοποίηση από την εργασία διαπιστώθηκε ότι είναι υψηλότερη μεταξύ των εκπαιδευτικών που δεν ήταν ειδικά εκπαιδευμένοι, ώστε να συνεργαστούν με μαθητές με ειδικές ανάγκες.</w:t>
      </w:r>
      <w:r w:rsidR="00C86B14" w:rsidRPr="00C86B14">
        <w:rPr>
          <w:rFonts w:ascii="Times New Roman" w:eastAsia="Calibri" w:hAnsi="Times New Roman" w:cs="Times New Roman"/>
          <w:color w:val="000000"/>
          <w:sz w:val="24"/>
          <w:szCs w:val="24"/>
        </w:rPr>
        <w:t xml:space="preserve"> (</w:t>
      </w:r>
      <w:proofErr w:type="spellStart"/>
      <w:r w:rsidR="00C86B14" w:rsidRPr="00C86B14">
        <w:rPr>
          <w:rFonts w:ascii="Times New Roman" w:eastAsia="Calibri" w:hAnsi="Times New Roman" w:cs="Times New Roman"/>
          <w:color w:val="000000"/>
          <w:sz w:val="24"/>
          <w:szCs w:val="24"/>
          <w:lang w:val="en-US"/>
        </w:rPr>
        <w:t>Lobosco</w:t>
      </w:r>
      <w:proofErr w:type="spellEnd"/>
      <w:r w:rsidR="00C86B14" w:rsidRPr="00C86B14">
        <w:rPr>
          <w:rFonts w:ascii="Times New Roman" w:eastAsia="Calibri" w:hAnsi="Times New Roman" w:cs="Times New Roman"/>
          <w:color w:val="000000"/>
          <w:sz w:val="24"/>
          <w:szCs w:val="24"/>
        </w:rPr>
        <w:t xml:space="preserve"> &amp; </w:t>
      </w:r>
      <w:r w:rsidR="00C86B14" w:rsidRPr="00C86B14">
        <w:rPr>
          <w:rFonts w:ascii="Times New Roman" w:eastAsia="Calibri" w:hAnsi="Times New Roman" w:cs="Times New Roman"/>
          <w:color w:val="000000"/>
          <w:sz w:val="24"/>
          <w:szCs w:val="24"/>
          <w:lang w:val="en-US"/>
        </w:rPr>
        <w:t>Newman</w:t>
      </w:r>
      <w:r w:rsidR="00C86B14" w:rsidRPr="00C86B14">
        <w:rPr>
          <w:rFonts w:ascii="Times New Roman" w:eastAsia="Calibri" w:hAnsi="Times New Roman" w:cs="Times New Roman"/>
          <w:color w:val="000000"/>
          <w:sz w:val="24"/>
          <w:szCs w:val="24"/>
        </w:rPr>
        <w:t>, 1992).</w:t>
      </w:r>
    </w:p>
    <w:p w:rsidR="00846220" w:rsidRDefault="00C65137" w:rsidP="00846220">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Οι εκπαιδευτικοί της ειδικής αγωγής διατρέχουν υψηλό κίνδυνο να αναπτύξου</w:t>
      </w:r>
      <w:r w:rsidR="00F92746" w:rsidRPr="00210A45">
        <w:rPr>
          <w:rFonts w:ascii="Times New Roman" w:eastAsia="Calibri" w:hAnsi="Times New Roman" w:cs="Times New Roman"/>
          <w:color w:val="000000"/>
          <w:sz w:val="24"/>
          <w:szCs w:val="24"/>
        </w:rPr>
        <w:t>ν χρόνιο στρες</w:t>
      </w:r>
      <w:r w:rsidRPr="00210A45">
        <w:rPr>
          <w:rFonts w:ascii="Times New Roman" w:eastAsia="Calibri" w:hAnsi="Times New Roman" w:cs="Times New Roman"/>
          <w:color w:val="000000"/>
          <w:sz w:val="24"/>
          <w:szCs w:val="24"/>
        </w:rPr>
        <w:t>, χαμηλή ικανοποίηση από την εργασία, αντιλαμβανόμενο στρες και χαμηλή αποτελεσματικότητα (</w:t>
      </w:r>
      <w:r w:rsidRPr="00210A45">
        <w:rPr>
          <w:rFonts w:ascii="Times New Roman" w:eastAsia="Calibri" w:hAnsi="Times New Roman" w:cs="Times New Roman"/>
          <w:color w:val="000000"/>
          <w:sz w:val="24"/>
          <w:szCs w:val="24"/>
          <w:lang w:val="en-US"/>
        </w:rPr>
        <w:t>Emery</w:t>
      </w:r>
      <w:r w:rsidRPr="00210A45">
        <w:rPr>
          <w:rFonts w:ascii="Times New Roman" w:eastAsia="Calibri" w:hAnsi="Times New Roman" w:cs="Times New Roman"/>
          <w:color w:val="000000"/>
          <w:sz w:val="24"/>
          <w:szCs w:val="24"/>
        </w:rPr>
        <w:t>, 2012). Το ποσοστό επαγγελματικής εξουθένωσης είναι υψηλό για τους εκπαιδευτικούς ειδικής αγωγής και μπορεί να επηρεάσει την ικανότητα των εκπαιδευτικών πλαισίων να διατηρούν κατάλληλο αριθμό εκπαιδευτικών ειδικής αγωγής (</w:t>
      </w:r>
      <w:r w:rsidRPr="00210A45">
        <w:rPr>
          <w:rFonts w:ascii="Times New Roman" w:eastAsia="Calibri" w:hAnsi="Times New Roman" w:cs="Times New Roman"/>
          <w:color w:val="000000"/>
          <w:sz w:val="24"/>
          <w:szCs w:val="24"/>
          <w:lang w:val="en-US"/>
        </w:rPr>
        <w:t>Emery</w:t>
      </w:r>
      <w:r w:rsidRPr="00210A45">
        <w:rPr>
          <w:rFonts w:ascii="Times New Roman" w:eastAsia="Calibri" w:hAnsi="Times New Roman" w:cs="Times New Roman"/>
          <w:color w:val="000000"/>
          <w:sz w:val="24"/>
          <w:szCs w:val="24"/>
        </w:rPr>
        <w:t xml:space="preserve">, 2012). Οι φοιτητές ειδικής αγωγής χρειάζονται συναφείς υπηρεσίες για να επιτύχουν το μέγιστο ανθρώπινο δυναμικό τους. Σύμφωνα με το κείμενο των </w:t>
      </w:r>
      <w:r w:rsidRPr="00210A45">
        <w:rPr>
          <w:rFonts w:ascii="Times New Roman" w:eastAsia="Calibri" w:hAnsi="Times New Roman" w:cs="Times New Roman"/>
          <w:color w:val="000000"/>
          <w:sz w:val="24"/>
          <w:szCs w:val="24"/>
          <w:lang w:val="en-US"/>
        </w:rPr>
        <w:t>Kauffman</w:t>
      </w:r>
      <w:r w:rsidRPr="00210A45">
        <w:rPr>
          <w:rFonts w:ascii="Times New Roman" w:eastAsia="Calibri" w:hAnsi="Times New Roman" w:cs="Times New Roman"/>
          <w:color w:val="000000"/>
          <w:sz w:val="24"/>
          <w:szCs w:val="24"/>
        </w:rPr>
        <w:t xml:space="preserve"> και συν. (2018), τα παιδιά χρειάζονται ειδική εκπαίδευση εάν διαφέρουν από τους περισσότερους μαθητές σε έναν ή περισσότερους από τους παρακάτω τομείς: «... Έχουν νοητικές αναπηρίες, δυσκολίες μάθησης ή προσοχής, συναισθηματικές ή </w:t>
      </w:r>
      <w:proofErr w:type="spellStart"/>
      <w:r w:rsidRPr="00210A45">
        <w:rPr>
          <w:rFonts w:ascii="Times New Roman" w:eastAsia="Calibri" w:hAnsi="Times New Roman" w:cs="Times New Roman"/>
          <w:color w:val="000000"/>
          <w:sz w:val="24"/>
          <w:szCs w:val="24"/>
        </w:rPr>
        <w:t>συμπεριφορικές</w:t>
      </w:r>
      <w:proofErr w:type="spellEnd"/>
      <w:r w:rsidRPr="00210A45">
        <w:rPr>
          <w:rFonts w:ascii="Times New Roman" w:eastAsia="Calibri" w:hAnsi="Times New Roman" w:cs="Times New Roman"/>
          <w:color w:val="000000"/>
          <w:sz w:val="24"/>
          <w:szCs w:val="24"/>
        </w:rPr>
        <w:t xml:space="preserve"> διαταραχές, αναπηρίες, διαταραχές επικοινωνίας, αυτισμό, τραυματικό εγκεφαλικό τραύμα, μειωμένη ακοή, μειωμένη</w:t>
      </w:r>
      <w:r w:rsidR="00F92746" w:rsidRPr="00210A45">
        <w:rPr>
          <w:rFonts w:ascii="Times New Roman" w:eastAsia="Calibri" w:hAnsi="Times New Roman" w:cs="Times New Roman"/>
          <w:color w:val="000000"/>
          <w:sz w:val="24"/>
          <w:szCs w:val="24"/>
        </w:rPr>
        <w:t xml:space="preserve"> όραση ή ειδικά ταλέντα</w:t>
      </w:r>
      <w:r w:rsidRPr="00210A45">
        <w:rPr>
          <w:rFonts w:ascii="Times New Roman" w:eastAsia="Calibri" w:hAnsi="Times New Roman" w:cs="Times New Roman"/>
          <w:color w:val="000000"/>
          <w:sz w:val="24"/>
          <w:szCs w:val="24"/>
        </w:rPr>
        <w:t xml:space="preserve">. Τα προβλήματα των μαθητών αυτών είναι κυρίως ακαδημαϊκά και κοινωνικά - </w:t>
      </w:r>
      <w:proofErr w:type="spellStart"/>
      <w:r w:rsidRPr="00210A45">
        <w:rPr>
          <w:rFonts w:ascii="Times New Roman" w:eastAsia="Calibri" w:hAnsi="Times New Roman" w:cs="Times New Roman"/>
          <w:color w:val="000000"/>
          <w:sz w:val="24"/>
          <w:szCs w:val="24"/>
        </w:rPr>
        <w:t>συμπεριφορικά</w:t>
      </w:r>
      <w:proofErr w:type="spellEnd"/>
      <w:r w:rsidRPr="00210A45">
        <w:rPr>
          <w:rFonts w:ascii="Times New Roman" w:eastAsia="Calibri" w:hAnsi="Times New Roman" w:cs="Times New Roman"/>
          <w:color w:val="000000"/>
          <w:sz w:val="24"/>
          <w:szCs w:val="24"/>
        </w:rPr>
        <w:t xml:space="preserve"> και μπορεί να μην είναι εμφανή σε πολλούς εκπαιδευτικούς έως ότου συνεργαστούν μαζί τους γι</w:t>
      </w:r>
      <w:r w:rsidR="00846220">
        <w:rPr>
          <w:rFonts w:ascii="Times New Roman" w:eastAsia="Calibri" w:hAnsi="Times New Roman" w:cs="Times New Roman"/>
          <w:color w:val="000000"/>
          <w:sz w:val="24"/>
          <w:szCs w:val="24"/>
        </w:rPr>
        <w:t>α</w:t>
      </w:r>
      <w:r w:rsidR="00C86B14">
        <w:rPr>
          <w:rFonts w:ascii="Times New Roman" w:eastAsia="Calibri" w:hAnsi="Times New Roman" w:cs="Times New Roman"/>
          <w:color w:val="000000"/>
          <w:sz w:val="24"/>
          <w:szCs w:val="24"/>
        </w:rPr>
        <w:t xml:space="preserve"> μια περίοδο εβδομάδων ή μηνών </w:t>
      </w:r>
      <w:r w:rsidR="00C86B14" w:rsidRPr="00C86B14">
        <w:rPr>
          <w:rFonts w:ascii="Times New Roman" w:eastAsia="Calibri" w:hAnsi="Times New Roman" w:cs="Times New Roman"/>
          <w:color w:val="000000"/>
          <w:sz w:val="24"/>
          <w:szCs w:val="24"/>
        </w:rPr>
        <w:t>(</w:t>
      </w:r>
      <w:r w:rsidR="00C86B14" w:rsidRPr="00C86B14">
        <w:rPr>
          <w:rFonts w:ascii="Times New Roman" w:eastAsia="Calibri" w:hAnsi="Times New Roman" w:cs="Times New Roman"/>
          <w:color w:val="000000"/>
          <w:sz w:val="24"/>
          <w:szCs w:val="24"/>
          <w:lang w:val="en-US"/>
        </w:rPr>
        <w:t>Kauffman</w:t>
      </w:r>
      <w:r w:rsidR="00C86B14" w:rsidRPr="00C86B14">
        <w:rPr>
          <w:rFonts w:ascii="Times New Roman" w:eastAsia="Calibri" w:hAnsi="Times New Roman" w:cs="Times New Roman"/>
          <w:color w:val="000000"/>
          <w:sz w:val="24"/>
          <w:szCs w:val="24"/>
        </w:rPr>
        <w:t xml:space="preserve"> </w:t>
      </w:r>
      <w:r w:rsidR="00C86B14" w:rsidRPr="00C86B14">
        <w:rPr>
          <w:rFonts w:ascii="Times New Roman" w:eastAsia="Calibri" w:hAnsi="Times New Roman" w:cs="Times New Roman"/>
          <w:color w:val="000000"/>
          <w:sz w:val="24"/>
          <w:szCs w:val="24"/>
          <w:lang w:val="en-US"/>
        </w:rPr>
        <w:t>et</w:t>
      </w:r>
      <w:r w:rsidR="00C86B14" w:rsidRPr="00C86B14">
        <w:rPr>
          <w:rFonts w:ascii="Times New Roman" w:eastAsia="Calibri" w:hAnsi="Times New Roman" w:cs="Times New Roman"/>
          <w:color w:val="000000"/>
          <w:sz w:val="24"/>
          <w:szCs w:val="24"/>
        </w:rPr>
        <w:t xml:space="preserve"> </w:t>
      </w:r>
      <w:r w:rsidR="00C86B14" w:rsidRPr="00C86B14">
        <w:rPr>
          <w:rFonts w:ascii="Times New Roman" w:eastAsia="Calibri" w:hAnsi="Times New Roman" w:cs="Times New Roman"/>
          <w:color w:val="000000"/>
          <w:sz w:val="24"/>
          <w:szCs w:val="24"/>
          <w:lang w:val="en-US"/>
        </w:rPr>
        <w:t>al</w:t>
      </w:r>
      <w:r w:rsidR="00C86B14" w:rsidRPr="00C86B14">
        <w:rPr>
          <w:rFonts w:ascii="Times New Roman" w:eastAsia="Calibri" w:hAnsi="Times New Roman" w:cs="Times New Roman"/>
          <w:color w:val="000000"/>
          <w:sz w:val="24"/>
          <w:szCs w:val="24"/>
        </w:rPr>
        <w:t>., 2018</w:t>
      </w:r>
      <w:r w:rsidR="00C86B14">
        <w:rPr>
          <w:rFonts w:ascii="Times New Roman" w:eastAsia="Calibri" w:hAnsi="Times New Roman" w:cs="Times New Roman"/>
          <w:color w:val="000000"/>
          <w:sz w:val="24"/>
          <w:szCs w:val="24"/>
        </w:rPr>
        <w:t>).</w:t>
      </w:r>
    </w:p>
    <w:p w:rsidR="00C65137" w:rsidRDefault="00C65137" w:rsidP="00846220">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 xml:space="preserve">Σύμφωνα με τους </w:t>
      </w:r>
      <w:proofErr w:type="spellStart"/>
      <w:r w:rsidRPr="00210A45">
        <w:rPr>
          <w:rFonts w:ascii="Times New Roman" w:eastAsia="Calibri" w:hAnsi="Times New Roman" w:cs="Times New Roman"/>
          <w:color w:val="000000"/>
          <w:sz w:val="24"/>
          <w:szCs w:val="24"/>
          <w:lang w:val="en-US"/>
        </w:rPr>
        <w:t>Brunsting</w:t>
      </w:r>
      <w:proofErr w:type="spellEnd"/>
      <w:r w:rsidRPr="00210A45">
        <w:rPr>
          <w:rFonts w:ascii="Times New Roman" w:eastAsia="Calibri" w:hAnsi="Times New Roman" w:cs="Times New Roman"/>
          <w:color w:val="000000"/>
          <w:sz w:val="24"/>
          <w:szCs w:val="24"/>
        </w:rPr>
        <w:t xml:space="preserve"> και συν. (2014), οι εκπαιδευτικοί ειδικής αγωγής έχουν ένα δύσκολο περιβάλλον εργασίας σε συνδυασμό με έναν πολύ δύσκολο πληθυσμό μαθητών. Οι εκπαιδευτικοί των μαθητών με συναισθηματικές και </w:t>
      </w:r>
      <w:proofErr w:type="spellStart"/>
      <w:r w:rsidRPr="00210A45">
        <w:rPr>
          <w:rFonts w:ascii="Times New Roman" w:eastAsia="Calibri" w:hAnsi="Times New Roman" w:cs="Times New Roman"/>
          <w:color w:val="000000"/>
          <w:sz w:val="24"/>
          <w:szCs w:val="24"/>
        </w:rPr>
        <w:t>συμπεριφορικές</w:t>
      </w:r>
      <w:proofErr w:type="spellEnd"/>
      <w:r w:rsidRPr="00210A45">
        <w:rPr>
          <w:rFonts w:ascii="Times New Roman" w:eastAsia="Calibri" w:hAnsi="Times New Roman" w:cs="Times New Roman"/>
          <w:color w:val="000000"/>
          <w:sz w:val="24"/>
          <w:szCs w:val="24"/>
        </w:rPr>
        <w:t xml:space="preserve"> διαταραχές, πάνω από το δύσκολο εργασιακό περιβάλλον που αντιμετωπίζουν, ασχολούντα</w:t>
      </w:r>
      <w:r w:rsidR="00853127">
        <w:rPr>
          <w:rFonts w:ascii="Times New Roman" w:eastAsia="Calibri" w:hAnsi="Times New Roman" w:cs="Times New Roman"/>
          <w:color w:val="000000"/>
          <w:sz w:val="24"/>
          <w:szCs w:val="24"/>
        </w:rPr>
        <w:t xml:space="preserve">ι και με τη μαθητική πειθαρχία. </w:t>
      </w:r>
      <w:r w:rsidRPr="00210A45">
        <w:rPr>
          <w:rFonts w:ascii="Times New Roman" w:eastAsia="Calibri" w:hAnsi="Times New Roman" w:cs="Times New Roman"/>
          <w:color w:val="000000"/>
          <w:sz w:val="24"/>
          <w:szCs w:val="24"/>
        </w:rPr>
        <w:t xml:space="preserve">Επίσης, ανησυχούν σχετικά με τη </w:t>
      </w:r>
      <w:r w:rsidR="00853127">
        <w:rPr>
          <w:rFonts w:ascii="Times New Roman" w:eastAsia="Calibri" w:hAnsi="Times New Roman" w:cs="Times New Roman"/>
          <w:color w:val="000000"/>
          <w:sz w:val="24"/>
          <w:szCs w:val="24"/>
        </w:rPr>
        <w:t>σωματική και λεκτική κατάχρηση</w:t>
      </w:r>
      <w:r w:rsidRPr="00210A45">
        <w:rPr>
          <w:rFonts w:ascii="Times New Roman" w:eastAsia="Calibri" w:hAnsi="Times New Roman" w:cs="Times New Roman"/>
          <w:color w:val="000000"/>
          <w:sz w:val="24"/>
          <w:szCs w:val="24"/>
        </w:rPr>
        <w:t xml:space="preserve">. Η μελέτη του </w:t>
      </w:r>
      <w:proofErr w:type="spellStart"/>
      <w:r w:rsidRPr="00210A45">
        <w:rPr>
          <w:rFonts w:ascii="Times New Roman" w:eastAsia="Calibri" w:hAnsi="Times New Roman" w:cs="Times New Roman"/>
          <w:color w:val="000000"/>
          <w:sz w:val="24"/>
          <w:szCs w:val="24"/>
          <w:lang w:val="en-US"/>
        </w:rPr>
        <w:t>Kaff</w:t>
      </w:r>
      <w:proofErr w:type="spellEnd"/>
      <w:r w:rsidRPr="00210A45">
        <w:rPr>
          <w:rFonts w:ascii="Times New Roman" w:eastAsia="Calibri" w:hAnsi="Times New Roman" w:cs="Times New Roman"/>
          <w:color w:val="000000"/>
          <w:sz w:val="24"/>
          <w:szCs w:val="24"/>
        </w:rPr>
        <w:t xml:space="preserve"> (2004) εξέτασε τους εκπαιδευτικούς ειδικής αγωγής οι οποίοι σκέπτονταν να εγκαταλείψουν το τρέχον εκπαιδευτικό πλαίσιο και διαπίστωσαν ότι το 57% αποδίδει αυτή την προσοχή στα βαριά περιστατικά και τις διάφορες αναπηρίες στα περιστατικά. Η γραφειοκρατία ευθύνεται σε μεγάλο βαθμό για τη δυσαρέσκεια των εκπαιδευτικών ειδικής αγωγής (</w:t>
      </w:r>
      <w:proofErr w:type="spellStart"/>
      <w:r w:rsidRPr="00210A45">
        <w:rPr>
          <w:rFonts w:ascii="Times New Roman" w:eastAsia="Calibri" w:hAnsi="Times New Roman" w:cs="Times New Roman"/>
          <w:color w:val="000000"/>
          <w:sz w:val="24"/>
          <w:szCs w:val="24"/>
          <w:lang w:val="en-US"/>
        </w:rPr>
        <w:t>Kaff</w:t>
      </w:r>
      <w:proofErr w:type="spellEnd"/>
      <w:r w:rsidRPr="00210A45">
        <w:rPr>
          <w:rFonts w:ascii="Times New Roman" w:eastAsia="Calibri" w:hAnsi="Times New Roman" w:cs="Times New Roman"/>
          <w:color w:val="000000"/>
          <w:sz w:val="24"/>
          <w:szCs w:val="24"/>
        </w:rPr>
        <w:t xml:space="preserve">, 2004). </w:t>
      </w:r>
    </w:p>
    <w:p w:rsidR="00891F57" w:rsidRPr="00846220" w:rsidRDefault="00891F57" w:rsidP="00846220">
      <w:pPr>
        <w:spacing w:before="120" w:after="120" w:line="240" w:lineRule="auto"/>
        <w:ind w:firstLine="720"/>
        <w:jc w:val="both"/>
        <w:rPr>
          <w:rFonts w:ascii="Times New Roman" w:eastAsia="Calibri" w:hAnsi="Times New Roman" w:cs="Times New Roman"/>
          <w:color w:val="000000"/>
          <w:sz w:val="24"/>
          <w:szCs w:val="24"/>
        </w:rPr>
      </w:pPr>
    </w:p>
    <w:p w:rsidR="003E05B9" w:rsidRPr="00891F57" w:rsidRDefault="003E05B9" w:rsidP="00891F57">
      <w:pPr>
        <w:keepNext/>
        <w:spacing w:before="240" w:after="60" w:line="240" w:lineRule="auto"/>
        <w:outlineLvl w:val="2"/>
        <w:rPr>
          <w:rFonts w:ascii="Times New Roman" w:hAnsi="Times New Roman" w:cs="Times New Roman"/>
          <w:b/>
          <w:i/>
          <w:color w:val="000000"/>
          <w:sz w:val="24"/>
          <w:szCs w:val="24"/>
        </w:rPr>
      </w:pPr>
      <w:r w:rsidRPr="00891F57">
        <w:rPr>
          <w:rFonts w:ascii="Times New Roman" w:hAnsi="Times New Roman" w:cs="Times New Roman"/>
          <w:b/>
          <w:i/>
          <w:color w:val="000000"/>
          <w:sz w:val="24"/>
          <w:szCs w:val="24"/>
        </w:rPr>
        <w:t>Οι στρατηγικές διαχείρισης και αντιμετώπισης του εργασιακού στρες - καλές πρακτικές πρόληψης και επαγγελματικής εξουθένωσης</w:t>
      </w:r>
    </w:p>
    <w:p w:rsidR="003E05B9" w:rsidRPr="00210A45" w:rsidRDefault="003E05B9" w:rsidP="00891F57">
      <w:pPr>
        <w:spacing w:after="200" w:line="240" w:lineRule="auto"/>
        <w:rPr>
          <w:rFonts w:ascii="Times New Roman" w:eastAsia="Calibri" w:hAnsi="Times New Roman" w:cs="Times New Roman"/>
        </w:rPr>
      </w:pPr>
    </w:p>
    <w:p w:rsidR="00891F57" w:rsidRDefault="003E05B9" w:rsidP="00891F57">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Υπάρχουν διάφοροι τύποι παρεμβάσεων που χρησιμοποιούνται για να αντιμετωπίσουν το εργασιακό στρες, την εξουθένωση και την τριβή για τους εκπαιδευτικούς. Οι μελέτες καθοδήγησης συνήθως επικεντρώνονται στην αντιστοίχηση ενός νέου εκπαιδευτικού με έναν πιο έμπειρο σε μια προσπάθεια να μειώσει το στρες της εργασίας, να επιταχύνει την προσαρμογή, να αυξήσει τη συλλογική υποστήριξη και να μειώσει τα ποσοστά θνησιμότητας (</w:t>
      </w:r>
      <w:r w:rsidRPr="00210A45">
        <w:rPr>
          <w:rFonts w:ascii="Times New Roman" w:eastAsia="Calibri" w:hAnsi="Times New Roman" w:cs="Times New Roman"/>
          <w:color w:val="000000"/>
          <w:sz w:val="24"/>
          <w:szCs w:val="24"/>
          <w:lang w:val="en-US"/>
        </w:rPr>
        <w:t>White</w:t>
      </w:r>
      <w:r w:rsidRPr="00210A45">
        <w:rPr>
          <w:rFonts w:ascii="Times New Roman" w:eastAsia="Calibri" w:hAnsi="Times New Roman" w:cs="Times New Roman"/>
          <w:color w:val="000000"/>
          <w:sz w:val="24"/>
          <w:szCs w:val="24"/>
        </w:rPr>
        <w:t xml:space="preserve"> &amp; </w:t>
      </w:r>
      <w:r w:rsidRPr="00210A45">
        <w:rPr>
          <w:rFonts w:ascii="Times New Roman" w:eastAsia="Calibri" w:hAnsi="Times New Roman" w:cs="Times New Roman"/>
          <w:color w:val="000000"/>
          <w:sz w:val="24"/>
          <w:szCs w:val="24"/>
          <w:lang w:val="en-US"/>
        </w:rPr>
        <w:t>Mason</w:t>
      </w:r>
      <w:r w:rsidRPr="00210A45">
        <w:rPr>
          <w:rFonts w:ascii="Times New Roman" w:eastAsia="Calibri" w:hAnsi="Times New Roman" w:cs="Times New Roman"/>
          <w:color w:val="000000"/>
          <w:sz w:val="24"/>
          <w:szCs w:val="24"/>
        </w:rPr>
        <w:t>, 2006). Οι ομάδες διαχείρισης στρες βασίζονται σε τεχνικές γνωστικής συμπεριφοράς και επικεντρώνονται στην ανάπτυξη δεξιοτήτων αντιμετώπισης για την ενεργό καταπολέμηση του στρες (</w:t>
      </w:r>
      <w:r w:rsidRPr="00210A45">
        <w:rPr>
          <w:rFonts w:ascii="Times New Roman" w:eastAsia="Calibri" w:hAnsi="Times New Roman" w:cs="Times New Roman"/>
          <w:color w:val="000000"/>
          <w:sz w:val="24"/>
          <w:szCs w:val="24"/>
          <w:lang w:val="en-US"/>
        </w:rPr>
        <w:t>Cheek</w:t>
      </w:r>
      <w:r w:rsidR="00853127">
        <w:rPr>
          <w:rFonts w:ascii="Times New Roman" w:eastAsia="Calibri" w:hAnsi="Times New Roman" w:cs="Times New Roman"/>
          <w:color w:val="000000"/>
          <w:sz w:val="24"/>
          <w:szCs w:val="24"/>
        </w:rPr>
        <w:t xml:space="preserve"> </w:t>
      </w:r>
      <w:r w:rsidR="00853127">
        <w:rPr>
          <w:rFonts w:ascii="Times New Roman" w:eastAsia="Calibri" w:hAnsi="Times New Roman" w:cs="Times New Roman"/>
          <w:color w:val="000000"/>
          <w:sz w:val="24"/>
          <w:szCs w:val="24"/>
          <w:lang w:val="en-US"/>
        </w:rPr>
        <w:t>et</w:t>
      </w:r>
      <w:r w:rsidR="00853127" w:rsidRPr="00853127">
        <w:rPr>
          <w:rFonts w:ascii="Times New Roman" w:eastAsia="Calibri" w:hAnsi="Times New Roman" w:cs="Times New Roman"/>
          <w:color w:val="000000"/>
          <w:sz w:val="24"/>
          <w:szCs w:val="24"/>
        </w:rPr>
        <w:t xml:space="preserve"> </w:t>
      </w:r>
      <w:r w:rsidR="00853127">
        <w:rPr>
          <w:rFonts w:ascii="Times New Roman" w:eastAsia="Calibri" w:hAnsi="Times New Roman" w:cs="Times New Roman"/>
          <w:color w:val="000000"/>
          <w:sz w:val="24"/>
          <w:szCs w:val="24"/>
          <w:lang w:val="en-US"/>
        </w:rPr>
        <w:t>al</w:t>
      </w:r>
      <w:r w:rsidR="00853127" w:rsidRPr="00853127">
        <w:rPr>
          <w:rFonts w:ascii="Times New Roman" w:eastAsia="Calibri" w:hAnsi="Times New Roman" w:cs="Times New Roman"/>
          <w:color w:val="000000"/>
          <w:sz w:val="24"/>
          <w:szCs w:val="24"/>
        </w:rPr>
        <w:t>.,</w:t>
      </w:r>
      <w:r w:rsidR="00853127">
        <w:rPr>
          <w:rFonts w:ascii="Times New Roman" w:eastAsia="Calibri" w:hAnsi="Times New Roman" w:cs="Times New Roman"/>
          <w:color w:val="000000"/>
          <w:sz w:val="24"/>
          <w:szCs w:val="24"/>
        </w:rPr>
        <w:t xml:space="preserve"> 2003</w:t>
      </w:r>
      <w:r w:rsidRPr="00210A45">
        <w:rPr>
          <w:rFonts w:ascii="Times New Roman" w:eastAsia="Calibri" w:hAnsi="Times New Roman" w:cs="Times New Roman"/>
          <w:color w:val="000000"/>
          <w:sz w:val="24"/>
          <w:szCs w:val="24"/>
        </w:rPr>
        <w:t>). Η εκπαίδευση στον διαλογισμό (</w:t>
      </w:r>
      <w:r w:rsidRPr="00210A45">
        <w:rPr>
          <w:rFonts w:ascii="Times New Roman" w:eastAsia="Calibri" w:hAnsi="Times New Roman" w:cs="Times New Roman"/>
          <w:color w:val="000000"/>
          <w:sz w:val="24"/>
          <w:szCs w:val="24"/>
          <w:lang w:val="en-US"/>
        </w:rPr>
        <w:t>Anderson</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Levinson</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Barker</w:t>
      </w:r>
      <w:r w:rsidRPr="00210A45">
        <w:rPr>
          <w:rFonts w:ascii="Times New Roman" w:eastAsia="Calibri" w:hAnsi="Times New Roman" w:cs="Times New Roman"/>
          <w:color w:val="000000"/>
          <w:sz w:val="24"/>
          <w:szCs w:val="24"/>
        </w:rPr>
        <w:t xml:space="preserve">, &amp; </w:t>
      </w:r>
      <w:proofErr w:type="spellStart"/>
      <w:r w:rsidRPr="00210A45">
        <w:rPr>
          <w:rFonts w:ascii="Times New Roman" w:eastAsia="Calibri" w:hAnsi="Times New Roman" w:cs="Times New Roman"/>
          <w:color w:val="000000"/>
          <w:sz w:val="24"/>
          <w:szCs w:val="24"/>
          <w:lang w:val="en-US"/>
        </w:rPr>
        <w:t>Kiewra</w:t>
      </w:r>
      <w:proofErr w:type="spellEnd"/>
      <w:r w:rsidR="00853127">
        <w:rPr>
          <w:rFonts w:ascii="Times New Roman" w:eastAsia="Calibri" w:hAnsi="Times New Roman" w:cs="Times New Roman"/>
          <w:color w:val="000000"/>
          <w:sz w:val="24"/>
          <w:szCs w:val="24"/>
        </w:rPr>
        <w:t>, 1999</w:t>
      </w:r>
      <w:r w:rsidRPr="00210A45">
        <w:rPr>
          <w:rFonts w:ascii="Times New Roman" w:eastAsia="Calibri" w:hAnsi="Times New Roman" w:cs="Times New Roman"/>
          <w:color w:val="000000"/>
          <w:sz w:val="24"/>
          <w:szCs w:val="24"/>
        </w:rPr>
        <w:t xml:space="preserve">) και τα πολλαπλά συστατικά θεραπείας έχουν επίσης ως στόχο τη μείωση του στρες και την εξουθένωση. </w:t>
      </w:r>
    </w:p>
    <w:p w:rsidR="00891F57" w:rsidRDefault="003E05B9" w:rsidP="00891F57">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Οι μελέτες που χρησιμοποιούν πολλαπλές μεθόδους θεραπείας ποικίλλουν ανάλογα με τη μελέτη και περιλαμβάνουν συμβουλευτική, ύπνωση, λογική συναισθηματική θεραπεία, χαλάρωση, διατροφή, άσκηση, ηλεκτρονική δικτύωση και εργαστήρια ανάπ</w:t>
      </w:r>
      <w:r w:rsidR="00853127">
        <w:rPr>
          <w:rFonts w:ascii="Times New Roman" w:eastAsia="Calibri" w:hAnsi="Times New Roman" w:cs="Times New Roman"/>
          <w:color w:val="000000"/>
          <w:sz w:val="24"/>
          <w:szCs w:val="24"/>
        </w:rPr>
        <w:t>τυξης προσωπικού, μεταξύ άλλων</w:t>
      </w:r>
      <w:r w:rsidRPr="00853127">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rPr>
        <w:t>Τα γενικά οφέλη που προκύπτουν από τις υπάρχουσες παρεμβάσεις περιλαμβάνουν τη μείωση του στρες (</w:t>
      </w:r>
      <w:r w:rsidRPr="00210A45">
        <w:rPr>
          <w:rFonts w:ascii="Times New Roman" w:eastAsia="Calibri" w:hAnsi="Times New Roman" w:cs="Times New Roman"/>
          <w:color w:val="000000"/>
          <w:sz w:val="24"/>
          <w:szCs w:val="24"/>
          <w:lang w:val="en-US"/>
        </w:rPr>
        <w:t>Anderson</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et</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al</w:t>
      </w:r>
      <w:r w:rsidR="00853127">
        <w:rPr>
          <w:rFonts w:ascii="Times New Roman" w:eastAsia="Calibri" w:hAnsi="Times New Roman" w:cs="Times New Roman"/>
          <w:color w:val="000000"/>
          <w:sz w:val="24"/>
          <w:szCs w:val="24"/>
        </w:rPr>
        <w:t>., 1999)</w:t>
      </w:r>
      <w:r w:rsidRPr="00210A45">
        <w:rPr>
          <w:rFonts w:ascii="Times New Roman" w:eastAsia="Calibri" w:hAnsi="Times New Roman" w:cs="Times New Roman"/>
          <w:color w:val="000000"/>
          <w:sz w:val="24"/>
          <w:szCs w:val="24"/>
        </w:rPr>
        <w:t>, μειωμένα ποσοστά θνησιμότητας (</w:t>
      </w:r>
      <w:r w:rsidRPr="00210A45">
        <w:rPr>
          <w:rFonts w:ascii="Times New Roman" w:eastAsia="Calibri" w:hAnsi="Times New Roman" w:cs="Times New Roman"/>
          <w:color w:val="000000"/>
          <w:sz w:val="24"/>
          <w:szCs w:val="24"/>
          <w:lang w:val="en-US"/>
        </w:rPr>
        <w:t>Kennedy</w:t>
      </w:r>
      <w:r w:rsidRPr="00210A45">
        <w:rPr>
          <w:rFonts w:ascii="Times New Roman" w:eastAsia="Calibri" w:hAnsi="Times New Roman" w:cs="Times New Roman"/>
          <w:color w:val="000000"/>
          <w:sz w:val="24"/>
          <w:szCs w:val="24"/>
        </w:rPr>
        <w:t xml:space="preserve"> &amp; </w:t>
      </w:r>
      <w:proofErr w:type="spellStart"/>
      <w:r w:rsidRPr="00210A45">
        <w:rPr>
          <w:rFonts w:ascii="Times New Roman" w:eastAsia="Calibri" w:hAnsi="Times New Roman" w:cs="Times New Roman"/>
          <w:color w:val="000000"/>
          <w:sz w:val="24"/>
          <w:szCs w:val="24"/>
          <w:lang w:val="en-US"/>
        </w:rPr>
        <w:t>Burnstein</w:t>
      </w:r>
      <w:proofErr w:type="spellEnd"/>
      <w:r w:rsidRPr="00210A45">
        <w:rPr>
          <w:rFonts w:ascii="Times New Roman" w:eastAsia="Calibri" w:hAnsi="Times New Roman" w:cs="Times New Roman"/>
          <w:color w:val="000000"/>
          <w:sz w:val="24"/>
          <w:szCs w:val="24"/>
        </w:rPr>
        <w:t>, 2004) και αυξημένα συναισθήματα προσωπικής ολοκλήρωσης (</w:t>
      </w:r>
      <w:r w:rsidRPr="00210A45">
        <w:rPr>
          <w:rFonts w:ascii="Times New Roman" w:eastAsia="Calibri" w:hAnsi="Times New Roman" w:cs="Times New Roman"/>
          <w:color w:val="000000"/>
          <w:sz w:val="24"/>
          <w:szCs w:val="24"/>
          <w:lang w:val="en-US"/>
        </w:rPr>
        <w:t>Cheek</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et</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al</w:t>
      </w:r>
      <w:r w:rsidRPr="00210A45">
        <w:rPr>
          <w:rFonts w:ascii="Times New Roman" w:eastAsia="Calibri" w:hAnsi="Times New Roman" w:cs="Times New Roman"/>
          <w:color w:val="000000"/>
          <w:sz w:val="24"/>
          <w:szCs w:val="24"/>
        </w:rPr>
        <w:t>., 2003). Ωστόσο, παρά αυτά τα ενθαρρυντικά αποτελέσματα, υπάρχουν σημαντικοί περιορισμοί.</w:t>
      </w:r>
    </w:p>
    <w:p w:rsidR="00891F57" w:rsidRDefault="003E05B9" w:rsidP="00891F57">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Από τις διάφορες παρεμβάσεις για το στρες και για την επαγγελματική εξουθένωση στους εκπαιδευτικούς, υπάρχουν γενικοί περιορισμοί σχεδιασμού. Παρατηρούνται μικρά μεγέθη δειγμάτω</w:t>
      </w:r>
      <w:r w:rsidR="00D5012C">
        <w:rPr>
          <w:rFonts w:ascii="Times New Roman" w:eastAsia="Calibri" w:hAnsi="Times New Roman" w:cs="Times New Roman"/>
          <w:color w:val="000000"/>
          <w:sz w:val="24"/>
          <w:szCs w:val="24"/>
        </w:rPr>
        <w:t>ν που κυμαίνονται από 8 έως 25</w:t>
      </w:r>
      <w:r w:rsidR="00A72FD6">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rPr>
        <w:t xml:space="preserve">και παρεμβαίνουν στην ικανότητα ανίχνευσης των θετικών αποτελεσμάτων της θεραπείας. Για παράδειγμα, οι </w:t>
      </w:r>
      <w:proofErr w:type="spellStart"/>
      <w:r w:rsidRPr="00210A45">
        <w:rPr>
          <w:rFonts w:ascii="Times New Roman" w:eastAsia="Calibri" w:hAnsi="Times New Roman" w:cs="Times New Roman"/>
          <w:color w:val="000000"/>
          <w:sz w:val="24"/>
          <w:szCs w:val="24"/>
          <w:lang w:val="en-US"/>
        </w:rPr>
        <w:t>Winzelberg</w:t>
      </w:r>
      <w:proofErr w:type="spellEnd"/>
      <w:r w:rsidRPr="00210A45">
        <w:rPr>
          <w:rFonts w:ascii="Times New Roman" w:eastAsia="Calibri" w:hAnsi="Times New Roman" w:cs="Times New Roman"/>
          <w:color w:val="000000"/>
          <w:sz w:val="24"/>
          <w:szCs w:val="24"/>
        </w:rPr>
        <w:t xml:space="preserve"> και </w:t>
      </w:r>
      <w:proofErr w:type="spellStart"/>
      <w:r w:rsidRPr="00210A45">
        <w:rPr>
          <w:rFonts w:ascii="Times New Roman" w:eastAsia="Calibri" w:hAnsi="Times New Roman" w:cs="Times New Roman"/>
          <w:color w:val="000000"/>
          <w:sz w:val="24"/>
          <w:szCs w:val="24"/>
          <w:lang w:val="en-US"/>
        </w:rPr>
        <w:t>Luskin</w:t>
      </w:r>
      <w:proofErr w:type="spellEnd"/>
      <w:r w:rsidRPr="00210A45">
        <w:rPr>
          <w:rFonts w:ascii="Times New Roman" w:eastAsia="Calibri" w:hAnsi="Times New Roman" w:cs="Times New Roman"/>
          <w:color w:val="000000"/>
          <w:sz w:val="24"/>
          <w:szCs w:val="24"/>
        </w:rPr>
        <w:t xml:space="preserve"> (1999) μέτρησαν το άγχος, την εξουθένωση και την </w:t>
      </w:r>
      <w:proofErr w:type="spellStart"/>
      <w:r w:rsidRPr="00210A45">
        <w:rPr>
          <w:rFonts w:ascii="Times New Roman" w:eastAsia="Calibri" w:hAnsi="Times New Roman" w:cs="Times New Roman"/>
          <w:color w:val="000000"/>
          <w:sz w:val="24"/>
          <w:szCs w:val="24"/>
        </w:rPr>
        <w:t>αυτο</w:t>
      </w:r>
      <w:proofErr w:type="spellEnd"/>
      <w:r w:rsidRPr="00210A45">
        <w:rPr>
          <w:rFonts w:ascii="Times New Roman" w:eastAsia="Calibri" w:hAnsi="Times New Roman" w:cs="Times New Roman"/>
          <w:color w:val="000000"/>
          <w:sz w:val="24"/>
          <w:szCs w:val="24"/>
        </w:rPr>
        <w:t xml:space="preserve">-αποτελεσματικότητα μετά από μια σειρά συνεδριών διαλογισμού τεσσάρων εβδομάδων. Δεκαπέντε συμμετέχοντες περιλαμβάνονταν στην θεραπευτική ομάδα και στην ομάδα ελέγχου. Όπως ήταν αναμενόμενο, τα επίπεδα στρες μειώθηκαν στην ομάδα θεραπείας, ωστόσο, το άγχος και οι βαθμολογίες </w:t>
      </w:r>
      <w:proofErr w:type="spellStart"/>
      <w:r w:rsidRPr="00210A45">
        <w:rPr>
          <w:rFonts w:ascii="Times New Roman" w:eastAsia="Calibri" w:hAnsi="Times New Roman" w:cs="Times New Roman"/>
          <w:color w:val="000000"/>
          <w:sz w:val="24"/>
          <w:szCs w:val="24"/>
        </w:rPr>
        <w:t>αυτο</w:t>
      </w:r>
      <w:proofErr w:type="spellEnd"/>
      <w:r w:rsidRPr="00210A45">
        <w:rPr>
          <w:rFonts w:ascii="Times New Roman" w:eastAsia="Calibri" w:hAnsi="Times New Roman" w:cs="Times New Roman"/>
          <w:color w:val="000000"/>
          <w:sz w:val="24"/>
          <w:szCs w:val="24"/>
        </w:rPr>
        <w:t xml:space="preserve">-αποτελεσματικότητας δε βελτιώθηκαν σημαντικά. Αυτά τα ευρήματα μπορεί να αντικατοπτρίζουν με μεγαλύτερη ακρίβεια τη χαμηλή ισχύ από την αναποτελεσματικότητα. Παρομοίως, παρατηρήθηκε μείωση του </w:t>
      </w:r>
      <w:proofErr w:type="spellStart"/>
      <w:r w:rsidRPr="00210A45">
        <w:rPr>
          <w:rFonts w:ascii="Times New Roman" w:eastAsia="Calibri" w:hAnsi="Times New Roman" w:cs="Times New Roman"/>
          <w:color w:val="000000"/>
          <w:sz w:val="24"/>
          <w:szCs w:val="24"/>
        </w:rPr>
        <w:t>αυτοαναφερόμενου</w:t>
      </w:r>
      <w:proofErr w:type="spellEnd"/>
      <w:r w:rsidRPr="00210A45">
        <w:rPr>
          <w:rFonts w:ascii="Times New Roman" w:eastAsia="Calibri" w:hAnsi="Times New Roman" w:cs="Times New Roman"/>
          <w:color w:val="000000"/>
          <w:sz w:val="24"/>
          <w:szCs w:val="24"/>
        </w:rPr>
        <w:t xml:space="preserve"> στρες στην ομάδα θεραπείας </w:t>
      </w:r>
      <w:r w:rsidRPr="00210A45">
        <w:rPr>
          <w:rFonts w:ascii="Times New Roman" w:eastAsia="Calibri" w:hAnsi="Times New Roman" w:cs="Times New Roman"/>
          <w:color w:val="000000"/>
          <w:sz w:val="24"/>
          <w:szCs w:val="24"/>
          <w:lang w:val="en-US"/>
        </w:rPr>
        <w:t>Cecil</w:t>
      </w:r>
      <w:r w:rsidRPr="00210A45">
        <w:rPr>
          <w:rFonts w:ascii="Times New Roman" w:eastAsia="Calibri" w:hAnsi="Times New Roman" w:cs="Times New Roman"/>
          <w:color w:val="000000"/>
          <w:sz w:val="24"/>
          <w:szCs w:val="24"/>
        </w:rPr>
        <w:t xml:space="preserve"> και </w:t>
      </w:r>
      <w:r w:rsidRPr="00210A45">
        <w:rPr>
          <w:rFonts w:ascii="Times New Roman" w:eastAsia="Calibri" w:hAnsi="Times New Roman" w:cs="Times New Roman"/>
          <w:color w:val="000000"/>
          <w:sz w:val="24"/>
          <w:szCs w:val="24"/>
          <w:lang w:val="en-US"/>
        </w:rPr>
        <w:t>Forman</w:t>
      </w:r>
      <w:r w:rsidRPr="00210A45">
        <w:rPr>
          <w:rFonts w:ascii="Times New Roman" w:eastAsia="Calibri" w:hAnsi="Times New Roman" w:cs="Times New Roman"/>
          <w:color w:val="000000"/>
          <w:sz w:val="24"/>
          <w:szCs w:val="24"/>
        </w:rPr>
        <w:t xml:space="preserve"> (1990) (</w:t>
      </w:r>
      <w:r w:rsidRPr="00210A45">
        <w:rPr>
          <w:rFonts w:ascii="Times New Roman" w:eastAsia="Calibri" w:hAnsi="Times New Roman" w:cs="Times New Roman"/>
          <w:color w:val="000000"/>
          <w:sz w:val="24"/>
          <w:szCs w:val="24"/>
          <w:lang w:val="en-US"/>
        </w:rPr>
        <w:t>n</w:t>
      </w:r>
      <w:r w:rsidRPr="00210A45">
        <w:rPr>
          <w:rFonts w:ascii="Times New Roman" w:eastAsia="Calibri" w:hAnsi="Times New Roman" w:cs="Times New Roman"/>
          <w:color w:val="000000"/>
          <w:sz w:val="24"/>
          <w:szCs w:val="24"/>
        </w:rPr>
        <w:t xml:space="preserve"> = 17). Αντίθετα από τις προηγούμενες έρευνες, ωστόσο, δεν παρατηρήθηκε σημαντική αλλαγή στην ανησυχία των εκπαιδευτικών στην τάξη. Και πάλι, αυτό το απροσδόκητο εύρημα μπορεί να είναι </w:t>
      </w:r>
      <w:r w:rsidR="00A72FD6">
        <w:rPr>
          <w:rFonts w:ascii="Times New Roman" w:eastAsia="Calibri" w:hAnsi="Times New Roman" w:cs="Times New Roman"/>
          <w:color w:val="000000"/>
          <w:sz w:val="24"/>
          <w:szCs w:val="24"/>
        </w:rPr>
        <w:t xml:space="preserve">ένα τεχνούργημα χαμηλής ισχύος </w:t>
      </w:r>
      <w:r w:rsidR="00A72FD6" w:rsidRPr="00A72FD6">
        <w:rPr>
          <w:rFonts w:ascii="Times New Roman" w:eastAsia="Calibri" w:hAnsi="Times New Roman" w:cs="Times New Roman"/>
          <w:color w:val="000000"/>
          <w:sz w:val="24"/>
          <w:szCs w:val="24"/>
        </w:rPr>
        <w:t>(</w:t>
      </w:r>
      <w:r w:rsidR="00A72FD6" w:rsidRPr="00A72FD6">
        <w:rPr>
          <w:rFonts w:ascii="Times New Roman" w:eastAsia="Calibri" w:hAnsi="Times New Roman" w:cs="Times New Roman"/>
          <w:color w:val="000000"/>
          <w:sz w:val="24"/>
          <w:szCs w:val="24"/>
          <w:lang w:val="en-US"/>
        </w:rPr>
        <w:t>Kennedy</w:t>
      </w:r>
      <w:r w:rsidR="00A72FD6" w:rsidRPr="00A72FD6">
        <w:rPr>
          <w:rFonts w:ascii="Times New Roman" w:eastAsia="Calibri" w:hAnsi="Times New Roman" w:cs="Times New Roman"/>
          <w:color w:val="000000"/>
          <w:sz w:val="24"/>
          <w:szCs w:val="24"/>
        </w:rPr>
        <w:t xml:space="preserve"> &amp; </w:t>
      </w:r>
      <w:proofErr w:type="spellStart"/>
      <w:r w:rsidR="00A72FD6" w:rsidRPr="00A72FD6">
        <w:rPr>
          <w:rFonts w:ascii="Times New Roman" w:eastAsia="Calibri" w:hAnsi="Times New Roman" w:cs="Times New Roman"/>
          <w:color w:val="000000"/>
          <w:sz w:val="24"/>
          <w:szCs w:val="24"/>
          <w:lang w:val="en-US"/>
        </w:rPr>
        <w:t>Burnstein</w:t>
      </w:r>
      <w:proofErr w:type="spellEnd"/>
      <w:r w:rsidR="00A72FD6" w:rsidRPr="00A72FD6">
        <w:rPr>
          <w:rFonts w:ascii="Times New Roman" w:eastAsia="Calibri" w:hAnsi="Times New Roman" w:cs="Times New Roman"/>
          <w:color w:val="000000"/>
          <w:sz w:val="24"/>
          <w:szCs w:val="24"/>
        </w:rPr>
        <w:t>, 2004)</w:t>
      </w:r>
    </w:p>
    <w:p w:rsidR="00891F57" w:rsidRDefault="003E05B9" w:rsidP="00891F57">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 xml:space="preserve">Η ανεπαρκής πιστότητα της θεραπείας προκαλεί επίσης ανησυχία. Σε μια επισκόπηση της ακεραιότητας της θεραπείας στην εκπαιδευτική έρευνα, οι </w:t>
      </w:r>
      <w:r w:rsidRPr="00210A45">
        <w:rPr>
          <w:rFonts w:ascii="Times New Roman" w:eastAsia="Calibri" w:hAnsi="Times New Roman" w:cs="Times New Roman"/>
          <w:color w:val="000000"/>
          <w:sz w:val="24"/>
          <w:szCs w:val="24"/>
          <w:lang w:val="en-US"/>
        </w:rPr>
        <w:t>Smith</w:t>
      </w:r>
      <w:r w:rsidRPr="00210A45">
        <w:rPr>
          <w:rFonts w:ascii="Times New Roman" w:eastAsia="Calibri" w:hAnsi="Times New Roman" w:cs="Times New Roman"/>
          <w:color w:val="000000"/>
          <w:sz w:val="24"/>
          <w:szCs w:val="24"/>
        </w:rPr>
        <w:t xml:space="preserve">, </w:t>
      </w:r>
      <w:proofErr w:type="spellStart"/>
      <w:r w:rsidRPr="00210A45">
        <w:rPr>
          <w:rFonts w:ascii="Times New Roman" w:eastAsia="Calibri" w:hAnsi="Times New Roman" w:cs="Times New Roman"/>
          <w:color w:val="000000"/>
          <w:sz w:val="24"/>
          <w:szCs w:val="24"/>
          <w:lang w:val="en-US"/>
        </w:rPr>
        <w:t>Daunic</w:t>
      </w:r>
      <w:proofErr w:type="spellEnd"/>
      <w:r w:rsidRPr="00210A45">
        <w:rPr>
          <w:rFonts w:ascii="Times New Roman" w:eastAsia="Calibri" w:hAnsi="Times New Roman" w:cs="Times New Roman"/>
          <w:color w:val="000000"/>
          <w:sz w:val="24"/>
          <w:szCs w:val="24"/>
        </w:rPr>
        <w:t xml:space="preserve"> και </w:t>
      </w:r>
      <w:r w:rsidRPr="00210A45">
        <w:rPr>
          <w:rFonts w:ascii="Times New Roman" w:eastAsia="Calibri" w:hAnsi="Times New Roman" w:cs="Times New Roman"/>
          <w:color w:val="000000"/>
          <w:sz w:val="24"/>
          <w:szCs w:val="24"/>
          <w:lang w:val="en-US"/>
        </w:rPr>
        <w:t>Taylor</w:t>
      </w:r>
      <w:r w:rsidRPr="00210A45">
        <w:rPr>
          <w:rFonts w:ascii="Times New Roman" w:eastAsia="Calibri" w:hAnsi="Times New Roman" w:cs="Times New Roman"/>
          <w:color w:val="000000"/>
          <w:sz w:val="24"/>
          <w:szCs w:val="24"/>
        </w:rPr>
        <w:t xml:space="preserve"> (2007) τόνισαν τη σημασία της εκπαίδευσης και της θεραπείας. Οι τομείς αυτοί ανησυχούν σε μερικές από τις έρευνες για το στρες του εκπαιδευτικού και την εξουθένωση. Οι μέθοδοι συχνά </w:t>
      </w:r>
      <w:proofErr w:type="spellStart"/>
      <w:r w:rsidRPr="00210A45">
        <w:rPr>
          <w:rFonts w:ascii="Times New Roman" w:eastAsia="Calibri" w:hAnsi="Times New Roman" w:cs="Times New Roman"/>
          <w:color w:val="000000"/>
          <w:sz w:val="24"/>
          <w:szCs w:val="24"/>
        </w:rPr>
        <w:t>περιγράφηκαν</w:t>
      </w:r>
      <w:proofErr w:type="spellEnd"/>
      <w:r w:rsidRPr="00210A45">
        <w:rPr>
          <w:rFonts w:ascii="Times New Roman" w:eastAsia="Calibri" w:hAnsi="Times New Roman" w:cs="Times New Roman"/>
          <w:color w:val="000000"/>
          <w:sz w:val="24"/>
          <w:szCs w:val="24"/>
        </w:rPr>
        <w:t xml:space="preserve"> αόριστα. Για παράδειγμα, πολυάριθμες μελέτες δεν ανέφεραν τον αριθμό των παρεχόμενων υπηρεσιών, τα χαρακτηριστικά των παρεχόμενων υπηρεσιών ή τη διαδικασία κατάρτισης αυτών στα πρωτόκολλα μελέτης (</w:t>
      </w:r>
      <w:r w:rsidRPr="00210A45">
        <w:rPr>
          <w:rFonts w:ascii="Times New Roman" w:eastAsia="Calibri" w:hAnsi="Times New Roman" w:cs="Times New Roman"/>
          <w:color w:val="000000"/>
          <w:sz w:val="24"/>
          <w:szCs w:val="24"/>
          <w:lang w:val="en-US"/>
        </w:rPr>
        <w:t>Cheek</w:t>
      </w:r>
      <w:r w:rsidRPr="00A72FD6">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et</w:t>
      </w:r>
      <w:r w:rsidRPr="00A72FD6">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al</w:t>
      </w:r>
      <w:r w:rsidR="00A72FD6">
        <w:rPr>
          <w:rFonts w:ascii="Times New Roman" w:eastAsia="Calibri" w:hAnsi="Times New Roman" w:cs="Times New Roman"/>
          <w:color w:val="000000"/>
          <w:sz w:val="24"/>
          <w:szCs w:val="24"/>
        </w:rPr>
        <w:t xml:space="preserve">., 2003. </w:t>
      </w:r>
      <w:r w:rsidRPr="00210A45">
        <w:rPr>
          <w:rFonts w:ascii="Times New Roman" w:eastAsia="Calibri" w:hAnsi="Times New Roman" w:cs="Times New Roman"/>
          <w:color w:val="000000"/>
          <w:sz w:val="24"/>
          <w:szCs w:val="24"/>
          <w:lang w:val="en-US"/>
        </w:rPr>
        <w:t>Kennedy</w:t>
      </w:r>
      <w:r w:rsidRPr="0093777E">
        <w:rPr>
          <w:rFonts w:ascii="Times New Roman" w:eastAsia="Calibri" w:hAnsi="Times New Roman" w:cs="Times New Roman"/>
          <w:color w:val="000000"/>
          <w:sz w:val="24"/>
          <w:szCs w:val="24"/>
        </w:rPr>
        <w:t xml:space="preserve"> &amp; </w:t>
      </w:r>
      <w:r w:rsidRPr="00210A45">
        <w:rPr>
          <w:rFonts w:ascii="Times New Roman" w:eastAsia="Calibri" w:hAnsi="Times New Roman" w:cs="Times New Roman"/>
          <w:color w:val="000000"/>
          <w:sz w:val="24"/>
          <w:szCs w:val="24"/>
          <w:lang w:val="en-US"/>
        </w:rPr>
        <w:t>Burste</w:t>
      </w:r>
      <w:r w:rsidR="00A72FD6">
        <w:rPr>
          <w:rFonts w:ascii="Times New Roman" w:eastAsia="Calibri" w:hAnsi="Times New Roman" w:cs="Times New Roman"/>
          <w:color w:val="000000"/>
          <w:sz w:val="24"/>
          <w:szCs w:val="24"/>
          <w:lang w:val="en-US"/>
        </w:rPr>
        <w:t>in</w:t>
      </w:r>
      <w:r w:rsidR="00A72FD6" w:rsidRPr="0093777E">
        <w:rPr>
          <w:rFonts w:ascii="Times New Roman" w:eastAsia="Calibri" w:hAnsi="Times New Roman" w:cs="Times New Roman"/>
          <w:color w:val="000000"/>
          <w:sz w:val="24"/>
          <w:szCs w:val="24"/>
        </w:rPr>
        <w:t xml:space="preserve">, 2004. </w:t>
      </w:r>
      <w:r w:rsidRPr="00210A45">
        <w:rPr>
          <w:rFonts w:ascii="Times New Roman" w:eastAsia="Calibri" w:hAnsi="Times New Roman" w:cs="Times New Roman"/>
          <w:color w:val="000000"/>
          <w:sz w:val="24"/>
          <w:szCs w:val="24"/>
          <w:lang w:val="en-US"/>
        </w:rPr>
        <w:t>White</w:t>
      </w:r>
      <w:r w:rsidRPr="0093777E">
        <w:rPr>
          <w:rFonts w:ascii="Times New Roman" w:eastAsia="Calibri" w:hAnsi="Times New Roman" w:cs="Times New Roman"/>
          <w:color w:val="000000"/>
          <w:sz w:val="24"/>
          <w:szCs w:val="24"/>
        </w:rPr>
        <w:t xml:space="preserve"> &amp; </w:t>
      </w:r>
      <w:r w:rsidRPr="00210A45">
        <w:rPr>
          <w:rFonts w:ascii="Times New Roman" w:eastAsia="Calibri" w:hAnsi="Times New Roman" w:cs="Times New Roman"/>
          <w:color w:val="000000"/>
          <w:sz w:val="24"/>
          <w:szCs w:val="24"/>
          <w:lang w:val="en-US"/>
        </w:rPr>
        <w:t>Mason</w:t>
      </w:r>
      <w:r w:rsidRPr="0093777E">
        <w:rPr>
          <w:rFonts w:ascii="Times New Roman" w:eastAsia="Calibri" w:hAnsi="Times New Roman" w:cs="Times New Roman"/>
          <w:color w:val="000000"/>
          <w:sz w:val="24"/>
          <w:szCs w:val="24"/>
        </w:rPr>
        <w:t xml:space="preserve">, 2006). </w:t>
      </w:r>
      <w:r w:rsidRPr="00210A45">
        <w:rPr>
          <w:rFonts w:ascii="Times New Roman" w:eastAsia="Calibri" w:hAnsi="Times New Roman" w:cs="Times New Roman"/>
          <w:color w:val="000000"/>
          <w:sz w:val="24"/>
          <w:szCs w:val="24"/>
        </w:rPr>
        <w:t xml:space="preserve">Οι συνεντεύξεις και οι μεταγραφές αναλύθηκαν χωρίς να αναφερθεί η </w:t>
      </w:r>
      <w:r w:rsidR="00A72FD6">
        <w:rPr>
          <w:rFonts w:ascii="Times New Roman" w:eastAsia="Calibri" w:hAnsi="Times New Roman" w:cs="Times New Roman"/>
          <w:color w:val="000000"/>
          <w:sz w:val="24"/>
          <w:szCs w:val="24"/>
        </w:rPr>
        <w:t xml:space="preserve">αξιοπιστία των αλληλεπιδράσεων </w:t>
      </w:r>
      <w:r w:rsidRPr="00210A45">
        <w:rPr>
          <w:rFonts w:ascii="Times New Roman" w:eastAsia="Calibri" w:hAnsi="Times New Roman" w:cs="Times New Roman"/>
          <w:color w:val="000000"/>
          <w:sz w:val="24"/>
          <w:szCs w:val="24"/>
        </w:rPr>
        <w:t>και δεν δόθηκαν πληροφορίες σχετικά με την προσκόλληση της θεραπείας (</w:t>
      </w:r>
      <w:r w:rsidRPr="00210A45">
        <w:rPr>
          <w:rFonts w:ascii="Times New Roman" w:eastAsia="Calibri" w:hAnsi="Times New Roman" w:cs="Times New Roman"/>
          <w:color w:val="000000"/>
          <w:sz w:val="24"/>
          <w:szCs w:val="24"/>
          <w:lang w:val="en-US"/>
        </w:rPr>
        <w:t>Anderson</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et</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al</w:t>
      </w:r>
      <w:r w:rsidR="00A72FD6">
        <w:rPr>
          <w:rFonts w:ascii="Times New Roman" w:eastAsia="Calibri" w:hAnsi="Times New Roman" w:cs="Times New Roman"/>
          <w:color w:val="000000"/>
          <w:sz w:val="24"/>
          <w:szCs w:val="24"/>
        </w:rPr>
        <w:t xml:space="preserve">., 1999. </w:t>
      </w:r>
      <w:r w:rsidRPr="00210A45">
        <w:rPr>
          <w:rFonts w:ascii="Times New Roman" w:eastAsia="Calibri" w:hAnsi="Times New Roman" w:cs="Times New Roman"/>
          <w:color w:val="000000"/>
          <w:sz w:val="24"/>
          <w:szCs w:val="24"/>
          <w:lang w:val="en-US"/>
        </w:rPr>
        <w:t>Ch</w:t>
      </w:r>
      <w:r w:rsidR="00A72FD6">
        <w:rPr>
          <w:rFonts w:ascii="Times New Roman" w:eastAsia="Calibri" w:hAnsi="Times New Roman" w:cs="Times New Roman"/>
          <w:color w:val="000000"/>
          <w:sz w:val="24"/>
          <w:szCs w:val="24"/>
          <w:lang w:val="en-US"/>
        </w:rPr>
        <w:t>eek</w:t>
      </w:r>
      <w:r w:rsidR="00A72FD6" w:rsidRPr="00A72FD6">
        <w:rPr>
          <w:rFonts w:ascii="Times New Roman" w:eastAsia="Calibri" w:hAnsi="Times New Roman" w:cs="Times New Roman"/>
          <w:color w:val="000000"/>
          <w:sz w:val="24"/>
          <w:szCs w:val="24"/>
        </w:rPr>
        <w:t xml:space="preserve"> </w:t>
      </w:r>
      <w:r w:rsidR="00A72FD6">
        <w:rPr>
          <w:rFonts w:ascii="Times New Roman" w:eastAsia="Calibri" w:hAnsi="Times New Roman" w:cs="Times New Roman"/>
          <w:color w:val="000000"/>
          <w:sz w:val="24"/>
          <w:szCs w:val="24"/>
          <w:lang w:val="en-US"/>
        </w:rPr>
        <w:t>et</w:t>
      </w:r>
      <w:r w:rsidR="00A72FD6" w:rsidRPr="00A72FD6">
        <w:rPr>
          <w:rFonts w:ascii="Times New Roman" w:eastAsia="Calibri" w:hAnsi="Times New Roman" w:cs="Times New Roman"/>
          <w:color w:val="000000"/>
          <w:sz w:val="24"/>
          <w:szCs w:val="24"/>
        </w:rPr>
        <w:t xml:space="preserve"> </w:t>
      </w:r>
      <w:r w:rsidR="00A72FD6">
        <w:rPr>
          <w:rFonts w:ascii="Times New Roman" w:eastAsia="Calibri" w:hAnsi="Times New Roman" w:cs="Times New Roman"/>
          <w:color w:val="000000"/>
          <w:sz w:val="24"/>
          <w:szCs w:val="24"/>
          <w:lang w:val="en-US"/>
        </w:rPr>
        <w:t>al</w:t>
      </w:r>
      <w:r w:rsidR="00A72FD6" w:rsidRPr="00A72FD6">
        <w:rPr>
          <w:rFonts w:ascii="Times New Roman" w:eastAsia="Calibri" w:hAnsi="Times New Roman" w:cs="Times New Roman"/>
          <w:color w:val="000000"/>
          <w:sz w:val="24"/>
          <w:szCs w:val="24"/>
        </w:rPr>
        <w:t xml:space="preserve">., 2003. </w:t>
      </w:r>
      <w:r w:rsidRPr="00210A45">
        <w:rPr>
          <w:rFonts w:ascii="Times New Roman" w:eastAsia="Calibri" w:hAnsi="Times New Roman" w:cs="Times New Roman"/>
          <w:color w:val="000000"/>
          <w:sz w:val="24"/>
          <w:szCs w:val="24"/>
          <w:lang w:val="en-US"/>
        </w:rPr>
        <w:t>Kennedy</w:t>
      </w:r>
      <w:r w:rsidRPr="00A72FD6">
        <w:rPr>
          <w:rFonts w:ascii="Times New Roman" w:eastAsia="Calibri" w:hAnsi="Times New Roman" w:cs="Times New Roman"/>
          <w:color w:val="000000"/>
          <w:sz w:val="24"/>
          <w:szCs w:val="24"/>
        </w:rPr>
        <w:t xml:space="preserve"> &amp; </w:t>
      </w:r>
      <w:r w:rsidRPr="00210A45">
        <w:rPr>
          <w:rFonts w:ascii="Times New Roman" w:eastAsia="Calibri" w:hAnsi="Times New Roman" w:cs="Times New Roman"/>
          <w:color w:val="000000"/>
          <w:sz w:val="24"/>
          <w:szCs w:val="24"/>
          <w:lang w:val="en-US"/>
        </w:rPr>
        <w:t>Burs</w:t>
      </w:r>
      <w:r w:rsidR="00A72FD6">
        <w:rPr>
          <w:rFonts w:ascii="Times New Roman" w:eastAsia="Calibri" w:hAnsi="Times New Roman" w:cs="Times New Roman"/>
          <w:color w:val="000000"/>
          <w:sz w:val="24"/>
          <w:szCs w:val="24"/>
          <w:lang w:val="en-US"/>
        </w:rPr>
        <w:t>tein</w:t>
      </w:r>
      <w:r w:rsidR="00A72FD6" w:rsidRPr="00A72FD6">
        <w:rPr>
          <w:rFonts w:ascii="Times New Roman" w:eastAsia="Calibri" w:hAnsi="Times New Roman" w:cs="Times New Roman"/>
          <w:color w:val="000000"/>
          <w:sz w:val="24"/>
          <w:szCs w:val="24"/>
        </w:rPr>
        <w:t>, 2004</w:t>
      </w:r>
      <w:r w:rsidRPr="00A72FD6">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rPr>
        <w:t xml:space="preserve">Κατά καιρούς, η ευελιξία της εφαρμογής τονίστηκε σχετικά με την τήρηση της θεραπείας. </w:t>
      </w:r>
    </w:p>
    <w:p w:rsidR="00891F57" w:rsidRDefault="003E05B9" w:rsidP="00891F57">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 xml:space="preserve">Οι </w:t>
      </w:r>
      <w:proofErr w:type="spellStart"/>
      <w:r w:rsidRPr="00210A45">
        <w:rPr>
          <w:rFonts w:ascii="Times New Roman" w:eastAsia="Calibri" w:hAnsi="Times New Roman" w:cs="Times New Roman"/>
          <w:color w:val="000000"/>
          <w:sz w:val="24"/>
          <w:szCs w:val="24"/>
          <w:lang w:val="en-US"/>
        </w:rPr>
        <w:t>Bamford</w:t>
      </w:r>
      <w:proofErr w:type="spellEnd"/>
      <w:r w:rsidRPr="00210A45">
        <w:rPr>
          <w:rFonts w:ascii="Times New Roman" w:eastAsia="Calibri" w:hAnsi="Times New Roman" w:cs="Times New Roman"/>
          <w:color w:val="000000"/>
          <w:sz w:val="24"/>
          <w:szCs w:val="24"/>
        </w:rPr>
        <w:t xml:space="preserve"> κ.ά. (1990) πρότειναν ένα πρόγραμμα διαχείρισης στρες και προφανώς επέτρεψαν στους θεραπευτές να δημιουργήσουν τη δική τους ζεστή και φιλόξενη ατμόσφαιρα για την πορεία του προγράμματος. Ένας </w:t>
      </w:r>
      <w:proofErr w:type="spellStart"/>
      <w:r w:rsidRPr="00210A45">
        <w:rPr>
          <w:rFonts w:ascii="Times New Roman" w:eastAsia="Calibri" w:hAnsi="Times New Roman" w:cs="Times New Roman"/>
          <w:color w:val="000000"/>
          <w:sz w:val="24"/>
          <w:szCs w:val="24"/>
        </w:rPr>
        <w:t>πάροχος</w:t>
      </w:r>
      <w:proofErr w:type="spellEnd"/>
      <w:r w:rsidRPr="00210A45">
        <w:rPr>
          <w:rFonts w:ascii="Times New Roman" w:eastAsia="Calibri" w:hAnsi="Times New Roman" w:cs="Times New Roman"/>
          <w:color w:val="000000"/>
          <w:sz w:val="24"/>
          <w:szCs w:val="24"/>
        </w:rPr>
        <w:t xml:space="preserve"> χρησιμοποίησε ένα δωμάτιο σε ένα τοπικό κέντρο δασκάλων, ενώ ένας άλλος με ενδιαφέρον για τις τεχνικές υποστήριξης της εκμάθησης χρησιμοποίησε μουσική σχεδιασμένη για χαλάρωση. Επιπλέον, υπό το πρίσμα αυτών των διαφορών, δεν φαίνεται ότι οι </w:t>
      </w:r>
      <w:proofErr w:type="spellStart"/>
      <w:r w:rsidRPr="00210A45">
        <w:rPr>
          <w:rFonts w:ascii="Times New Roman" w:eastAsia="Calibri" w:hAnsi="Times New Roman" w:cs="Times New Roman"/>
          <w:color w:val="000000"/>
          <w:sz w:val="24"/>
          <w:szCs w:val="24"/>
          <w:lang w:val="en-US"/>
        </w:rPr>
        <w:t>Bamford</w:t>
      </w:r>
      <w:proofErr w:type="spellEnd"/>
      <w:r w:rsidRPr="00210A45">
        <w:rPr>
          <w:rFonts w:ascii="Times New Roman" w:eastAsia="Calibri" w:hAnsi="Times New Roman" w:cs="Times New Roman"/>
          <w:color w:val="000000"/>
          <w:sz w:val="24"/>
          <w:szCs w:val="24"/>
        </w:rPr>
        <w:t xml:space="preserve"> και οι συνεργάτες του εξέτασαν τις πιθανές διαφορές των αποτελεσμάτων μεταξύ </w:t>
      </w:r>
      <w:proofErr w:type="spellStart"/>
      <w:r w:rsidRPr="00210A45">
        <w:rPr>
          <w:rFonts w:ascii="Times New Roman" w:eastAsia="Calibri" w:hAnsi="Times New Roman" w:cs="Times New Roman"/>
          <w:color w:val="000000"/>
          <w:sz w:val="24"/>
          <w:szCs w:val="24"/>
        </w:rPr>
        <w:t>παρόχων</w:t>
      </w:r>
      <w:proofErr w:type="spellEnd"/>
      <w:r w:rsidRPr="00210A45">
        <w:rPr>
          <w:rFonts w:ascii="Times New Roman" w:eastAsia="Calibri" w:hAnsi="Times New Roman" w:cs="Times New Roman"/>
          <w:color w:val="000000"/>
          <w:sz w:val="24"/>
          <w:szCs w:val="24"/>
        </w:rPr>
        <w:t xml:space="preserve">. Αυτή η έλλειψη τυποποίησης αποτελεί απειλή για την εσωτερική εγκυρότητα. Το πρόγραμμα </w:t>
      </w:r>
      <w:proofErr w:type="spellStart"/>
      <w:r w:rsidRPr="00210A45">
        <w:rPr>
          <w:rFonts w:ascii="Times New Roman" w:eastAsia="Calibri" w:hAnsi="Times New Roman" w:cs="Times New Roman"/>
          <w:color w:val="000000"/>
          <w:sz w:val="24"/>
          <w:szCs w:val="24"/>
        </w:rPr>
        <w:t>πολυτομεακής</w:t>
      </w:r>
      <w:proofErr w:type="spellEnd"/>
      <w:r w:rsidRPr="00210A45">
        <w:rPr>
          <w:rFonts w:ascii="Times New Roman" w:eastAsia="Calibri" w:hAnsi="Times New Roman" w:cs="Times New Roman"/>
          <w:color w:val="000000"/>
          <w:sz w:val="24"/>
          <w:szCs w:val="24"/>
        </w:rPr>
        <w:t xml:space="preserve"> καθοδήγησης των </w:t>
      </w:r>
      <w:r w:rsidRPr="00210A45">
        <w:rPr>
          <w:rFonts w:ascii="Times New Roman" w:eastAsia="Calibri" w:hAnsi="Times New Roman" w:cs="Times New Roman"/>
          <w:color w:val="000000"/>
          <w:sz w:val="24"/>
          <w:szCs w:val="24"/>
          <w:lang w:val="en-US"/>
        </w:rPr>
        <w:t>White</w:t>
      </w:r>
      <w:r w:rsidRPr="00210A45">
        <w:rPr>
          <w:rFonts w:ascii="Times New Roman" w:eastAsia="Calibri" w:hAnsi="Times New Roman" w:cs="Times New Roman"/>
          <w:color w:val="000000"/>
          <w:sz w:val="24"/>
          <w:szCs w:val="24"/>
        </w:rPr>
        <w:t xml:space="preserve"> &amp; </w:t>
      </w:r>
      <w:r w:rsidRPr="00210A45">
        <w:rPr>
          <w:rFonts w:ascii="Times New Roman" w:eastAsia="Calibri" w:hAnsi="Times New Roman" w:cs="Times New Roman"/>
          <w:color w:val="000000"/>
          <w:sz w:val="24"/>
          <w:szCs w:val="24"/>
          <w:lang w:val="en-US"/>
        </w:rPr>
        <w:t>Mason</w:t>
      </w:r>
      <w:r w:rsidRPr="00210A45">
        <w:rPr>
          <w:rFonts w:ascii="Times New Roman" w:eastAsia="Calibri" w:hAnsi="Times New Roman" w:cs="Times New Roman"/>
          <w:color w:val="000000"/>
          <w:sz w:val="24"/>
          <w:szCs w:val="24"/>
        </w:rPr>
        <w:t xml:space="preserve"> (2006) επέτρεψε την ευελιξία στη συχνότητα και το είδος της </w:t>
      </w:r>
      <w:proofErr w:type="spellStart"/>
      <w:r w:rsidRPr="00210A45">
        <w:rPr>
          <w:rFonts w:ascii="Times New Roman" w:eastAsia="Calibri" w:hAnsi="Times New Roman" w:cs="Times New Roman"/>
          <w:color w:val="000000"/>
          <w:sz w:val="24"/>
          <w:szCs w:val="24"/>
        </w:rPr>
        <w:t>ενδοϋπηρεσιακής</w:t>
      </w:r>
      <w:proofErr w:type="spellEnd"/>
      <w:r w:rsidRPr="00210A45">
        <w:rPr>
          <w:rFonts w:ascii="Times New Roman" w:eastAsia="Calibri" w:hAnsi="Times New Roman" w:cs="Times New Roman"/>
          <w:color w:val="000000"/>
          <w:sz w:val="24"/>
          <w:szCs w:val="24"/>
        </w:rPr>
        <w:t xml:space="preserve"> κατάρτισης που παρέχεται, στον τύπο της αποζημίωσης που προσφέρεται στους εκπαιδευτικούς μέντορες και στον βαθμό εμπλοκής του διαχειριστή, ώστε κάθε περιφέρεια να επικεντρωθεί στις προσωπικές καταστάσεις. Χωρίς εξαίρεση, οι παρεμβάσεις άγχους και εξουθένωσης επικεντρώνονται στη μείωση των συμπτωμάτων (π.χ. λιγότερο στρες, λιγότερη εξουθένωση, χαμηλότεροι ρυθμοί τριβής). </w:t>
      </w:r>
    </w:p>
    <w:p w:rsidR="00891F57" w:rsidRDefault="003E05B9" w:rsidP="00891F57">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Αρκετές μελέτες εξετάζουν αποκλειστικά τη μείωση των συμπτωμάτων (</w:t>
      </w:r>
      <w:r w:rsidRPr="00210A45">
        <w:rPr>
          <w:rFonts w:ascii="Times New Roman" w:eastAsia="Calibri" w:hAnsi="Times New Roman" w:cs="Times New Roman"/>
          <w:color w:val="000000"/>
          <w:sz w:val="24"/>
          <w:szCs w:val="24"/>
          <w:lang w:val="en-US"/>
        </w:rPr>
        <w:t>Anderson</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et</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al</w:t>
      </w:r>
      <w:r w:rsidR="00A72FD6">
        <w:rPr>
          <w:rFonts w:ascii="Times New Roman" w:eastAsia="Calibri" w:hAnsi="Times New Roman" w:cs="Times New Roman"/>
          <w:color w:val="000000"/>
          <w:sz w:val="24"/>
          <w:szCs w:val="24"/>
        </w:rPr>
        <w:t>., 1999.</w:t>
      </w:r>
      <w:r w:rsidR="00A72FD6" w:rsidRPr="00A72FD6">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Cheek</w:t>
      </w:r>
      <w:r w:rsidRPr="00210A45">
        <w:rPr>
          <w:rFonts w:ascii="Times New Roman" w:eastAsia="Calibri" w:hAnsi="Times New Roman" w:cs="Times New Roman"/>
          <w:color w:val="000000"/>
          <w:sz w:val="24"/>
          <w:szCs w:val="24"/>
        </w:rPr>
        <w:t xml:space="preserve"> </w:t>
      </w:r>
      <w:proofErr w:type="spellStart"/>
      <w:r w:rsidRPr="00210A45">
        <w:rPr>
          <w:rFonts w:ascii="Times New Roman" w:eastAsia="Calibri" w:hAnsi="Times New Roman" w:cs="Times New Roman"/>
          <w:color w:val="000000"/>
          <w:sz w:val="24"/>
          <w:szCs w:val="24"/>
        </w:rPr>
        <w:t>et</w:t>
      </w:r>
      <w:proofErr w:type="spellEnd"/>
      <w:r w:rsidRPr="00210A45">
        <w:rPr>
          <w:rFonts w:ascii="Times New Roman" w:eastAsia="Calibri" w:hAnsi="Times New Roman" w:cs="Times New Roman"/>
          <w:color w:val="000000"/>
          <w:sz w:val="24"/>
          <w:szCs w:val="24"/>
        </w:rPr>
        <w:t xml:space="preserve"> </w:t>
      </w:r>
      <w:proofErr w:type="spellStart"/>
      <w:r w:rsidRPr="00210A45">
        <w:rPr>
          <w:rFonts w:ascii="Times New Roman" w:eastAsia="Calibri" w:hAnsi="Times New Roman" w:cs="Times New Roman"/>
          <w:color w:val="000000"/>
          <w:sz w:val="24"/>
          <w:szCs w:val="24"/>
        </w:rPr>
        <w:t>al</w:t>
      </w:r>
      <w:proofErr w:type="spellEnd"/>
      <w:r w:rsidRPr="00210A45">
        <w:rPr>
          <w:rFonts w:ascii="Times New Roman" w:eastAsia="Calibri" w:hAnsi="Times New Roman" w:cs="Times New Roman"/>
          <w:color w:val="000000"/>
          <w:sz w:val="24"/>
          <w:szCs w:val="24"/>
        </w:rPr>
        <w:t>., 2003). Ωστόσο, μερικές παρεμβάσεις επικεντρώθηκαν σε ευρύτερες μεταβλητές που προάγουν τη συμπεριφοριστική αποτελεσματικότητα όπως</w:t>
      </w:r>
      <w:r w:rsidR="00A72FD6">
        <w:rPr>
          <w:rFonts w:ascii="Times New Roman" w:eastAsia="Calibri" w:hAnsi="Times New Roman" w:cs="Times New Roman"/>
          <w:color w:val="000000"/>
          <w:sz w:val="24"/>
          <w:szCs w:val="24"/>
        </w:rPr>
        <w:t xml:space="preserve"> η ικανοποίηση από την εργασία </w:t>
      </w:r>
      <w:r w:rsidRPr="00210A45">
        <w:rPr>
          <w:rFonts w:ascii="Times New Roman" w:eastAsia="Calibri" w:hAnsi="Times New Roman" w:cs="Times New Roman"/>
          <w:color w:val="000000"/>
          <w:sz w:val="24"/>
          <w:szCs w:val="24"/>
        </w:rPr>
        <w:t xml:space="preserve">και η </w:t>
      </w:r>
      <w:proofErr w:type="spellStart"/>
      <w:r w:rsidRPr="00210A45">
        <w:rPr>
          <w:rFonts w:ascii="Times New Roman" w:eastAsia="Calibri" w:hAnsi="Times New Roman" w:cs="Times New Roman"/>
          <w:color w:val="000000"/>
          <w:sz w:val="24"/>
          <w:szCs w:val="24"/>
        </w:rPr>
        <w:t>αυτο</w:t>
      </w:r>
      <w:proofErr w:type="spellEnd"/>
      <w:r w:rsidRPr="00210A45">
        <w:rPr>
          <w:rFonts w:ascii="Times New Roman" w:eastAsia="Calibri" w:hAnsi="Times New Roman" w:cs="Times New Roman"/>
          <w:color w:val="000000"/>
          <w:sz w:val="24"/>
          <w:szCs w:val="24"/>
        </w:rPr>
        <w:t>-αποτελεσματικότητα (</w:t>
      </w:r>
      <w:proofErr w:type="spellStart"/>
      <w:r w:rsidRPr="00210A45">
        <w:rPr>
          <w:rFonts w:ascii="Times New Roman" w:eastAsia="Calibri" w:hAnsi="Times New Roman" w:cs="Times New Roman"/>
          <w:color w:val="000000"/>
          <w:sz w:val="24"/>
          <w:szCs w:val="24"/>
          <w:lang w:val="en-US"/>
        </w:rPr>
        <w:t>Winzelberg</w:t>
      </w:r>
      <w:proofErr w:type="spellEnd"/>
      <w:r w:rsidRPr="00210A45">
        <w:rPr>
          <w:rFonts w:ascii="Times New Roman" w:eastAsia="Calibri" w:hAnsi="Times New Roman" w:cs="Times New Roman"/>
          <w:color w:val="000000"/>
          <w:sz w:val="24"/>
          <w:szCs w:val="24"/>
        </w:rPr>
        <w:t xml:space="preserve"> &amp; </w:t>
      </w:r>
      <w:proofErr w:type="spellStart"/>
      <w:r w:rsidRPr="00210A45">
        <w:rPr>
          <w:rFonts w:ascii="Times New Roman" w:eastAsia="Calibri" w:hAnsi="Times New Roman" w:cs="Times New Roman"/>
          <w:color w:val="000000"/>
          <w:sz w:val="24"/>
          <w:szCs w:val="24"/>
          <w:lang w:val="en-US"/>
        </w:rPr>
        <w:t>Luskin</w:t>
      </w:r>
      <w:proofErr w:type="spellEnd"/>
      <w:r w:rsidRPr="00210A45">
        <w:rPr>
          <w:rFonts w:ascii="Times New Roman" w:eastAsia="Calibri" w:hAnsi="Times New Roman" w:cs="Times New Roman"/>
          <w:color w:val="000000"/>
          <w:sz w:val="24"/>
          <w:szCs w:val="24"/>
        </w:rPr>
        <w:t xml:space="preserve">, 1999). Στην ποιοτική μελέτη τους, οι </w:t>
      </w:r>
      <w:proofErr w:type="spellStart"/>
      <w:r w:rsidRPr="00210A45">
        <w:rPr>
          <w:rFonts w:ascii="Times New Roman" w:eastAsia="Calibri" w:hAnsi="Times New Roman" w:cs="Times New Roman"/>
          <w:color w:val="000000"/>
          <w:sz w:val="24"/>
          <w:szCs w:val="24"/>
          <w:lang w:val="en-US"/>
        </w:rPr>
        <w:t>Westling</w:t>
      </w:r>
      <w:proofErr w:type="spellEnd"/>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et</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al</w:t>
      </w:r>
      <w:r w:rsidRPr="00210A45">
        <w:rPr>
          <w:rFonts w:ascii="Times New Roman" w:eastAsia="Calibri" w:hAnsi="Times New Roman" w:cs="Times New Roman"/>
          <w:color w:val="000000"/>
          <w:sz w:val="24"/>
          <w:szCs w:val="24"/>
        </w:rPr>
        <w:t xml:space="preserve">. (2006) συζήτησαν τα οφέλη που </w:t>
      </w:r>
      <w:proofErr w:type="spellStart"/>
      <w:r w:rsidRPr="00210A45">
        <w:rPr>
          <w:rFonts w:ascii="Times New Roman" w:eastAsia="Calibri" w:hAnsi="Times New Roman" w:cs="Times New Roman"/>
          <w:color w:val="000000"/>
          <w:sz w:val="24"/>
          <w:szCs w:val="24"/>
        </w:rPr>
        <w:t>αποκομίστηκαν</w:t>
      </w:r>
      <w:proofErr w:type="spellEnd"/>
      <w:r w:rsidRPr="00210A45">
        <w:rPr>
          <w:rFonts w:ascii="Times New Roman" w:eastAsia="Calibri" w:hAnsi="Times New Roman" w:cs="Times New Roman"/>
          <w:color w:val="000000"/>
          <w:sz w:val="24"/>
          <w:szCs w:val="24"/>
        </w:rPr>
        <w:t xml:space="preserve"> από τους συμμετέχοντες, όπως αυξημένες συλλογικές αλληλεπιδράσεις και υποστήριξη, βελτιωμένα συναισθήματα προσωπικής και επαγγελματικής ικανότητας, αυξημένη </w:t>
      </w:r>
      <w:proofErr w:type="spellStart"/>
      <w:r w:rsidRPr="00210A45">
        <w:rPr>
          <w:rFonts w:ascii="Times New Roman" w:eastAsia="Calibri" w:hAnsi="Times New Roman" w:cs="Times New Roman"/>
          <w:color w:val="000000"/>
          <w:sz w:val="24"/>
          <w:szCs w:val="24"/>
        </w:rPr>
        <w:t>ενσυναίσθηση</w:t>
      </w:r>
      <w:proofErr w:type="spellEnd"/>
      <w:r w:rsidRPr="00210A45">
        <w:rPr>
          <w:rFonts w:ascii="Times New Roman" w:eastAsia="Calibri" w:hAnsi="Times New Roman" w:cs="Times New Roman"/>
          <w:color w:val="000000"/>
          <w:sz w:val="24"/>
          <w:szCs w:val="24"/>
        </w:rPr>
        <w:t xml:space="preserve"> και ευρύτερες προοπτικές της προσωπικής κατάστασης. Άλλες εποικοδομητικές μεταβλητές που μπορεί να σχετίζονται με την εμπειρία του στρες και της εξουθένωσης μπορεί επίσης να περιλαμβάνουν τη γενική λειτουργία της υγείας, τη γενική ευημερία, το επίπεδο δέσμευσης εργασίας, τη συνεπή συμπεριφορά και τη ζωτικότητα των εργαστηρίων, μεταξύ άλλων. </w:t>
      </w:r>
    </w:p>
    <w:p w:rsidR="00891F57" w:rsidRDefault="003E05B9" w:rsidP="00891F57">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 xml:space="preserve">Εκτός από τους περιορισμούς του σχεδιασμού της έρευνας, οι παρεμβάσεις για το στρες των εκπαιδευτικών και την εξουθένωση είναι σε μεγάλο βαθμό χωρίς </w:t>
      </w:r>
      <w:proofErr w:type="spellStart"/>
      <w:r w:rsidRPr="00210A45">
        <w:rPr>
          <w:rFonts w:ascii="Times New Roman" w:eastAsia="Calibri" w:hAnsi="Times New Roman" w:cs="Times New Roman"/>
          <w:color w:val="000000"/>
          <w:sz w:val="24"/>
          <w:szCs w:val="24"/>
        </w:rPr>
        <w:t>κατευθυντικό</w:t>
      </w:r>
      <w:proofErr w:type="spellEnd"/>
      <w:r w:rsidRPr="00210A45">
        <w:rPr>
          <w:rFonts w:ascii="Times New Roman" w:eastAsia="Calibri" w:hAnsi="Times New Roman" w:cs="Times New Roman"/>
          <w:color w:val="000000"/>
          <w:sz w:val="24"/>
          <w:szCs w:val="24"/>
        </w:rPr>
        <w:t xml:space="preserve"> θεωρητικό πλαίσιο. Αυτό ισχύει ιδιαίτερα για αρκετές μελέτες πολλαπλών στοιχείων. Για παράδειγμα, οι </w:t>
      </w:r>
      <w:proofErr w:type="spellStart"/>
      <w:r w:rsidRPr="00210A45">
        <w:rPr>
          <w:rFonts w:ascii="Times New Roman" w:eastAsia="Calibri" w:hAnsi="Times New Roman" w:cs="Times New Roman"/>
          <w:color w:val="000000"/>
          <w:sz w:val="24"/>
          <w:szCs w:val="24"/>
          <w:lang w:val="en-US"/>
        </w:rPr>
        <w:t>Bamford</w:t>
      </w:r>
      <w:proofErr w:type="spellEnd"/>
      <w:r w:rsidRPr="00210A45">
        <w:rPr>
          <w:rFonts w:ascii="Times New Roman" w:eastAsia="Calibri" w:hAnsi="Times New Roman" w:cs="Times New Roman"/>
          <w:color w:val="000000"/>
          <w:sz w:val="24"/>
          <w:szCs w:val="24"/>
        </w:rPr>
        <w:t xml:space="preserve"> κ.ά. (1990) σχεδίασαν μια θεραπεία που περιλάμβανε στοιχεία συμβουλευτικής, ορθολογικής συναισθηματικής θεραπείας και ύπνωσης, αλλά απέτυχε να δηλώσει σαφώς πώς αυτές οι προσεγγίσεις σχετίζονται ειδικά με το στρες και την εξουθένωση. Ομοίως, οι </w:t>
      </w:r>
      <w:proofErr w:type="spellStart"/>
      <w:r w:rsidRPr="00210A45">
        <w:rPr>
          <w:rFonts w:ascii="Times New Roman" w:eastAsia="Calibri" w:hAnsi="Times New Roman" w:cs="Times New Roman"/>
          <w:color w:val="000000"/>
          <w:sz w:val="24"/>
          <w:szCs w:val="24"/>
          <w:lang w:val="en-US"/>
        </w:rPr>
        <w:t>Westling</w:t>
      </w:r>
      <w:proofErr w:type="spellEnd"/>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et</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al</w:t>
      </w:r>
      <w:r w:rsidRPr="00210A45">
        <w:rPr>
          <w:rFonts w:ascii="Times New Roman" w:eastAsia="Calibri" w:hAnsi="Times New Roman" w:cs="Times New Roman"/>
          <w:color w:val="000000"/>
          <w:sz w:val="24"/>
          <w:szCs w:val="24"/>
        </w:rPr>
        <w:t xml:space="preserve">. (2006) πρόσφεραν ένα μεγάλο αριθμό υπηρεσιών υποστήριξης, αλλά δεν διευκρίνισαν το σκεπτικό για την επιλογή των συστατικών της θεραπείας. Οι </w:t>
      </w:r>
      <w:proofErr w:type="spellStart"/>
      <w:r w:rsidRPr="00210A45">
        <w:rPr>
          <w:rFonts w:ascii="Times New Roman" w:eastAsia="Calibri" w:hAnsi="Times New Roman" w:cs="Times New Roman"/>
          <w:color w:val="000000"/>
          <w:sz w:val="24"/>
          <w:szCs w:val="24"/>
          <w:lang w:val="en-US"/>
        </w:rPr>
        <w:t>Bertoch</w:t>
      </w:r>
      <w:proofErr w:type="spellEnd"/>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et</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al</w:t>
      </w:r>
      <w:r w:rsidRPr="00210A45">
        <w:rPr>
          <w:rFonts w:ascii="Times New Roman" w:eastAsia="Calibri" w:hAnsi="Times New Roman" w:cs="Times New Roman"/>
          <w:color w:val="000000"/>
          <w:sz w:val="24"/>
          <w:szCs w:val="24"/>
        </w:rPr>
        <w:t xml:space="preserve">. (1989) επεσήμαναν τη σημασία της αντιμετώπισης του άγχους μέσω μιας ολιστικής προσέγγισης, ενσωματώνοντας όλες τις διεργασίες που βρέθηκαν προηγουμένως αποτελεσματικές στη μείωση του στρες του εκπαιδευτικού. Δεν είναι όμως σαφές πώς </w:t>
      </w:r>
      <w:proofErr w:type="spellStart"/>
      <w:r w:rsidRPr="00210A45">
        <w:rPr>
          <w:rFonts w:ascii="Times New Roman" w:eastAsia="Calibri" w:hAnsi="Times New Roman" w:cs="Times New Roman"/>
          <w:color w:val="000000"/>
          <w:sz w:val="24"/>
          <w:szCs w:val="24"/>
        </w:rPr>
        <w:t>αλληλεπιδρούν</w:t>
      </w:r>
      <w:proofErr w:type="spellEnd"/>
      <w:r w:rsidRPr="00210A45">
        <w:rPr>
          <w:rFonts w:ascii="Times New Roman" w:eastAsia="Calibri" w:hAnsi="Times New Roman" w:cs="Times New Roman"/>
          <w:color w:val="000000"/>
          <w:sz w:val="24"/>
          <w:szCs w:val="24"/>
        </w:rPr>
        <w:t xml:space="preserve"> τα στοιχεία θεραπείας (χαλάρωση, αναπνοή, διαλογισμός, νοοτροπία, </w:t>
      </w:r>
      <w:proofErr w:type="spellStart"/>
      <w:r w:rsidRPr="00210A45">
        <w:rPr>
          <w:rFonts w:ascii="Times New Roman" w:eastAsia="Calibri" w:hAnsi="Times New Roman" w:cs="Times New Roman"/>
          <w:color w:val="000000"/>
          <w:sz w:val="24"/>
          <w:szCs w:val="24"/>
        </w:rPr>
        <w:t>ψυχοεκπαίδευση</w:t>
      </w:r>
      <w:proofErr w:type="spellEnd"/>
      <w:r w:rsidRPr="00210A45">
        <w:rPr>
          <w:rFonts w:ascii="Times New Roman" w:eastAsia="Calibri" w:hAnsi="Times New Roman" w:cs="Times New Roman"/>
          <w:color w:val="000000"/>
          <w:sz w:val="24"/>
          <w:szCs w:val="24"/>
        </w:rPr>
        <w:t>, διατροφή και άσκηση) για την καταπολέμηση του άγχους του εκπαιδευτικού. Η θεωρία χρησιμεύει στην πρόσδεση μεμονωμένων ερευνητικών μελετών σε μια μεγαλύτερη εικόνα. Λειτουργεί ως οδηγός όπου μπορεί κανείς να προσαρμόσει την τρέχουσα γνώση σε νέες καταστάσεις, να αναπτύξει νέες παρεμβάσεις και να βοηθήσει στην οργάνωση και ενσωμάτωση μεγάλων ποσοτήτων πληροφοριών (</w:t>
      </w:r>
      <w:r w:rsidRPr="00210A45">
        <w:rPr>
          <w:rFonts w:ascii="Times New Roman" w:eastAsia="Calibri" w:hAnsi="Times New Roman" w:cs="Times New Roman"/>
          <w:color w:val="000000"/>
          <w:sz w:val="24"/>
          <w:szCs w:val="24"/>
          <w:lang w:val="en-US"/>
        </w:rPr>
        <w:t>Hayes</w:t>
      </w:r>
      <w:r w:rsidRPr="00210A45">
        <w:rPr>
          <w:rFonts w:ascii="Times New Roman" w:eastAsia="Calibri" w:hAnsi="Times New Roman" w:cs="Times New Roman"/>
          <w:color w:val="000000"/>
          <w:sz w:val="24"/>
          <w:szCs w:val="24"/>
        </w:rPr>
        <w:t xml:space="preserve"> </w:t>
      </w:r>
      <w:proofErr w:type="spellStart"/>
      <w:r w:rsidRPr="00210A45">
        <w:rPr>
          <w:rFonts w:ascii="Times New Roman" w:eastAsia="Calibri" w:hAnsi="Times New Roman" w:cs="Times New Roman"/>
          <w:color w:val="000000"/>
          <w:sz w:val="24"/>
          <w:szCs w:val="24"/>
        </w:rPr>
        <w:t>et</w:t>
      </w:r>
      <w:proofErr w:type="spellEnd"/>
      <w:r w:rsidRPr="00210A45">
        <w:rPr>
          <w:rFonts w:ascii="Times New Roman" w:eastAsia="Calibri" w:hAnsi="Times New Roman" w:cs="Times New Roman"/>
          <w:color w:val="000000"/>
          <w:sz w:val="24"/>
          <w:szCs w:val="24"/>
        </w:rPr>
        <w:t xml:space="preserve"> </w:t>
      </w:r>
      <w:proofErr w:type="spellStart"/>
      <w:r w:rsidRPr="00210A45">
        <w:rPr>
          <w:rFonts w:ascii="Times New Roman" w:eastAsia="Calibri" w:hAnsi="Times New Roman" w:cs="Times New Roman"/>
          <w:color w:val="000000"/>
          <w:sz w:val="24"/>
          <w:szCs w:val="24"/>
        </w:rPr>
        <w:t>al</w:t>
      </w:r>
      <w:proofErr w:type="spellEnd"/>
      <w:r w:rsidRPr="00210A45">
        <w:rPr>
          <w:rFonts w:ascii="Times New Roman" w:eastAsia="Calibri" w:hAnsi="Times New Roman" w:cs="Times New Roman"/>
          <w:color w:val="000000"/>
          <w:sz w:val="24"/>
          <w:szCs w:val="24"/>
        </w:rPr>
        <w:t xml:space="preserve">., 2006, </w:t>
      </w:r>
      <w:proofErr w:type="spellStart"/>
      <w:r w:rsidRPr="00210A45">
        <w:rPr>
          <w:rFonts w:ascii="Times New Roman" w:eastAsia="Calibri" w:hAnsi="Times New Roman" w:cs="Times New Roman"/>
          <w:color w:val="000000"/>
          <w:sz w:val="24"/>
          <w:szCs w:val="24"/>
          <w:lang w:val="en-US"/>
        </w:rPr>
        <w:t>Kazdin</w:t>
      </w:r>
      <w:proofErr w:type="spellEnd"/>
      <w:r w:rsidRPr="00210A45">
        <w:rPr>
          <w:rFonts w:ascii="Times New Roman" w:eastAsia="Calibri" w:hAnsi="Times New Roman" w:cs="Times New Roman"/>
          <w:color w:val="000000"/>
          <w:sz w:val="24"/>
          <w:szCs w:val="24"/>
        </w:rPr>
        <w:t>, 2003). Απορρίπτοντας τους θεωρημένους μηχανισμούς αλλαγής, η έρευνα επικεντρώνεται στα αποτελέσματα με αποκλεισμό των διαδικασιών και περιορίζει τη δυνατότητα γενίκευσης των αποτελεσμ</w:t>
      </w:r>
      <w:r w:rsidR="00891F57">
        <w:rPr>
          <w:rFonts w:ascii="Times New Roman" w:eastAsia="Calibri" w:hAnsi="Times New Roman" w:cs="Times New Roman"/>
          <w:color w:val="000000"/>
          <w:sz w:val="24"/>
          <w:szCs w:val="24"/>
        </w:rPr>
        <w:t>άτων σε άλλους τομείς έρευνας.</w:t>
      </w:r>
    </w:p>
    <w:p w:rsidR="00891F57" w:rsidRDefault="003E05B9" w:rsidP="00891F57">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Οι υπάρχουσες παρεμβάσεις του άγχους της εργασίας και της εξουθένωσης στους εκπαιδευτικούς στοχεύουν επίσης στο περιεχόμενο και την εμφάνιση των ιδιωτικών εμπειριών (π.χ. σκέψεις και συναισθήματα) και όχι στη λειτουργία τους. Για παράδειγμα, οι παρεμβάσεις για την αντιμετώπιση του στρες (</w:t>
      </w:r>
      <w:r w:rsidRPr="00210A45">
        <w:rPr>
          <w:rFonts w:ascii="Times New Roman" w:eastAsia="Calibri" w:hAnsi="Times New Roman" w:cs="Times New Roman"/>
          <w:color w:val="000000"/>
          <w:sz w:val="24"/>
          <w:szCs w:val="24"/>
          <w:lang w:val="en-US"/>
        </w:rPr>
        <w:t>Cecil</w:t>
      </w:r>
      <w:r w:rsidRPr="00210A45">
        <w:rPr>
          <w:rFonts w:ascii="Times New Roman" w:eastAsia="Calibri" w:hAnsi="Times New Roman" w:cs="Times New Roman"/>
          <w:color w:val="000000"/>
          <w:sz w:val="24"/>
          <w:szCs w:val="24"/>
        </w:rPr>
        <w:t xml:space="preserve"> &amp; </w:t>
      </w:r>
      <w:r w:rsidRPr="00210A45">
        <w:rPr>
          <w:rFonts w:ascii="Times New Roman" w:eastAsia="Calibri" w:hAnsi="Times New Roman" w:cs="Times New Roman"/>
          <w:color w:val="000000"/>
          <w:sz w:val="24"/>
          <w:szCs w:val="24"/>
          <w:lang w:val="en-US"/>
        </w:rPr>
        <w:t>Forman</w:t>
      </w:r>
      <w:r w:rsidRPr="00210A45">
        <w:rPr>
          <w:rFonts w:ascii="Times New Roman" w:eastAsia="Calibri" w:hAnsi="Times New Roman" w:cs="Times New Roman"/>
          <w:color w:val="000000"/>
          <w:sz w:val="24"/>
          <w:szCs w:val="24"/>
        </w:rPr>
        <w:t xml:space="preserve">, 1990. </w:t>
      </w:r>
      <w:r w:rsidRPr="00210A45">
        <w:rPr>
          <w:rFonts w:ascii="Times New Roman" w:eastAsia="Calibri" w:hAnsi="Times New Roman" w:cs="Times New Roman"/>
          <w:color w:val="000000"/>
          <w:sz w:val="24"/>
          <w:szCs w:val="24"/>
          <w:lang w:val="en-US"/>
        </w:rPr>
        <w:t>Cheek</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et</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al</w:t>
      </w:r>
      <w:r w:rsidR="0093777E">
        <w:rPr>
          <w:rFonts w:ascii="Times New Roman" w:eastAsia="Calibri" w:hAnsi="Times New Roman" w:cs="Times New Roman"/>
          <w:color w:val="000000"/>
          <w:sz w:val="24"/>
          <w:szCs w:val="24"/>
        </w:rPr>
        <w:t>., 2003</w:t>
      </w:r>
      <w:r w:rsidRPr="00210A45">
        <w:rPr>
          <w:rFonts w:ascii="Times New Roman" w:eastAsia="Calibri" w:hAnsi="Times New Roman" w:cs="Times New Roman"/>
          <w:color w:val="000000"/>
          <w:sz w:val="24"/>
          <w:szCs w:val="24"/>
        </w:rPr>
        <w:t xml:space="preserve">) στοχεύουν σε παράλογες πεποιθήσεις και ακατάλληλα συναισθήματα και προσπαθούν να τα αντικαταστήσουν με προετοιμασμένα σενάρια στρες που προσφέρουν νέες </w:t>
      </w:r>
      <w:proofErr w:type="spellStart"/>
      <w:r w:rsidRPr="00210A45">
        <w:rPr>
          <w:rFonts w:ascii="Times New Roman" w:eastAsia="Calibri" w:hAnsi="Times New Roman" w:cs="Times New Roman"/>
          <w:color w:val="000000"/>
          <w:sz w:val="24"/>
          <w:szCs w:val="24"/>
        </w:rPr>
        <w:t>γνωσιακές</w:t>
      </w:r>
      <w:proofErr w:type="spellEnd"/>
      <w:r w:rsidRPr="00210A45">
        <w:rPr>
          <w:rFonts w:ascii="Times New Roman" w:eastAsia="Calibri" w:hAnsi="Times New Roman" w:cs="Times New Roman"/>
          <w:color w:val="000000"/>
          <w:sz w:val="24"/>
          <w:szCs w:val="24"/>
        </w:rPr>
        <w:t xml:space="preserve">, συναισθηματικές και </w:t>
      </w:r>
      <w:proofErr w:type="spellStart"/>
      <w:r w:rsidRPr="00210A45">
        <w:rPr>
          <w:rFonts w:ascii="Times New Roman" w:eastAsia="Calibri" w:hAnsi="Times New Roman" w:cs="Times New Roman"/>
          <w:color w:val="000000"/>
          <w:sz w:val="24"/>
          <w:szCs w:val="24"/>
        </w:rPr>
        <w:t>συμπεριφορικές</w:t>
      </w:r>
      <w:proofErr w:type="spellEnd"/>
      <w:r w:rsidRPr="00210A45">
        <w:rPr>
          <w:rFonts w:ascii="Times New Roman" w:eastAsia="Calibri" w:hAnsi="Times New Roman" w:cs="Times New Roman"/>
          <w:color w:val="000000"/>
          <w:sz w:val="24"/>
          <w:szCs w:val="24"/>
        </w:rPr>
        <w:t xml:space="preserve"> αντιδράσεις σε αγχωτικές καταστάσεις (</w:t>
      </w:r>
      <w:r w:rsidRPr="00210A45">
        <w:rPr>
          <w:rFonts w:ascii="Times New Roman" w:eastAsia="Calibri" w:hAnsi="Times New Roman" w:cs="Times New Roman"/>
          <w:color w:val="000000"/>
          <w:sz w:val="24"/>
          <w:szCs w:val="24"/>
          <w:lang w:val="en-US"/>
        </w:rPr>
        <w:t>Cecil</w:t>
      </w:r>
      <w:r w:rsidRPr="00210A45">
        <w:rPr>
          <w:rFonts w:ascii="Times New Roman" w:eastAsia="Calibri" w:hAnsi="Times New Roman" w:cs="Times New Roman"/>
          <w:color w:val="000000"/>
          <w:sz w:val="24"/>
          <w:szCs w:val="24"/>
        </w:rPr>
        <w:t xml:space="preserve"> &amp; </w:t>
      </w:r>
      <w:r w:rsidRPr="00210A45">
        <w:rPr>
          <w:rFonts w:ascii="Times New Roman" w:eastAsia="Calibri" w:hAnsi="Times New Roman" w:cs="Times New Roman"/>
          <w:color w:val="000000"/>
          <w:sz w:val="24"/>
          <w:szCs w:val="24"/>
          <w:lang w:val="en-US"/>
        </w:rPr>
        <w:t>Forman</w:t>
      </w:r>
      <w:r w:rsidRPr="00210A45">
        <w:rPr>
          <w:rFonts w:ascii="Times New Roman" w:eastAsia="Calibri" w:hAnsi="Times New Roman" w:cs="Times New Roman"/>
          <w:color w:val="000000"/>
          <w:sz w:val="24"/>
          <w:szCs w:val="24"/>
        </w:rPr>
        <w:t xml:space="preserve">, 1990). Ομοίως, οι </w:t>
      </w:r>
      <w:proofErr w:type="spellStart"/>
      <w:r w:rsidRPr="00210A45">
        <w:rPr>
          <w:rFonts w:ascii="Times New Roman" w:eastAsia="Calibri" w:hAnsi="Times New Roman" w:cs="Times New Roman"/>
          <w:color w:val="000000"/>
          <w:sz w:val="24"/>
          <w:szCs w:val="24"/>
          <w:lang w:val="en-US"/>
        </w:rPr>
        <w:t>Bamford</w:t>
      </w:r>
      <w:proofErr w:type="spellEnd"/>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et</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al</w:t>
      </w:r>
      <w:r w:rsidRPr="00210A45">
        <w:rPr>
          <w:rFonts w:ascii="Times New Roman" w:eastAsia="Calibri" w:hAnsi="Times New Roman" w:cs="Times New Roman"/>
          <w:color w:val="000000"/>
          <w:sz w:val="24"/>
          <w:szCs w:val="24"/>
        </w:rPr>
        <w:t>. (1990), μέσω της ορθολογικής συναισθηματικής θεραπείας (</w:t>
      </w:r>
      <w:r w:rsidRPr="00210A45">
        <w:rPr>
          <w:rFonts w:ascii="Times New Roman" w:eastAsia="Calibri" w:hAnsi="Times New Roman" w:cs="Times New Roman"/>
          <w:color w:val="000000"/>
          <w:sz w:val="24"/>
          <w:szCs w:val="24"/>
          <w:lang w:val="en-US"/>
        </w:rPr>
        <w:t>RET</w:t>
      </w:r>
      <w:r w:rsidRPr="00210A45">
        <w:rPr>
          <w:rFonts w:ascii="Times New Roman" w:eastAsia="Calibri" w:hAnsi="Times New Roman" w:cs="Times New Roman"/>
          <w:color w:val="000000"/>
          <w:sz w:val="24"/>
          <w:szCs w:val="24"/>
        </w:rPr>
        <w:t xml:space="preserve">), συνδέουν την εμφάνιση άγχους με ελαττωματικές αντιλήψεις για την κατάσταση κάποιου και αποδίδουν τη λύση στην αντικατάσταση (αντιλήψεις) με πιο λογικές ιδέες. Αυτή η λογική υποθέτει ότι κάτι δεν πάει καλά με τις προσωπικές εμπειρίες ενός εκπαιδευτικού. </w:t>
      </w:r>
    </w:p>
    <w:p w:rsidR="00F51F77" w:rsidRPr="006C23A2" w:rsidRDefault="003E05B9" w:rsidP="00F51F77">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Ωστόσο, οι εκπαιδευτικοί αντιμετωπίζουν τεράστια ευθύνη, συχνά σε δύσκολες συνθήκες. Για παράδειγμα, μια επιστολή που δόθηκε στους εκπαιδευτικούς δήλωνε: «Είστε υπεύθυνοι για τη μάθηση κάθε παιδιού. Μην τους αφήνετε να πέσουν. Πάντα να είστε έτοιμοι... Πάντα να είστε υπομονετικοί ... Δείξτ</w:t>
      </w:r>
      <w:r w:rsidR="006C23A2">
        <w:rPr>
          <w:rFonts w:ascii="Times New Roman" w:eastAsia="Calibri" w:hAnsi="Times New Roman" w:cs="Times New Roman"/>
          <w:color w:val="000000"/>
          <w:sz w:val="24"/>
          <w:szCs w:val="24"/>
        </w:rPr>
        <w:t>ε τους πολλή αγάπη καθημερινά»</w:t>
      </w:r>
      <w:r w:rsidRPr="00210A45">
        <w:rPr>
          <w:rFonts w:ascii="Times New Roman" w:eastAsia="Calibri" w:hAnsi="Times New Roman" w:cs="Times New Roman"/>
          <w:color w:val="000000"/>
          <w:sz w:val="24"/>
          <w:szCs w:val="24"/>
        </w:rPr>
        <w:t>. Αυτές οι προσδοκίες, αν και καλά σχεδιασμένες, μπορεί να είναι δύσκολο να συναντηθούν στις καλύτερες καταστάσεις και μπορεί να οδηγήσουν τους εκπαιδευτικούς σε αισθή</w:t>
      </w:r>
      <w:r w:rsidR="006C23A2">
        <w:rPr>
          <w:rFonts w:ascii="Times New Roman" w:eastAsia="Calibri" w:hAnsi="Times New Roman" w:cs="Times New Roman"/>
          <w:color w:val="000000"/>
          <w:sz w:val="24"/>
          <w:szCs w:val="24"/>
        </w:rPr>
        <w:t>ματα ανεπάρκειας και αποτυχίας</w:t>
      </w:r>
      <w:r w:rsidR="006C23A2" w:rsidRPr="006C23A2">
        <w:rPr>
          <w:rFonts w:ascii="Times New Roman" w:eastAsia="Calibri" w:hAnsi="Times New Roman" w:cs="Times New Roman"/>
          <w:color w:val="000000"/>
          <w:sz w:val="24"/>
          <w:szCs w:val="24"/>
        </w:rPr>
        <w:t xml:space="preserve"> (</w:t>
      </w:r>
      <w:r w:rsidR="006C23A2" w:rsidRPr="006C23A2">
        <w:rPr>
          <w:rFonts w:ascii="Times New Roman" w:eastAsia="Calibri" w:hAnsi="Times New Roman" w:cs="Times New Roman"/>
          <w:color w:val="000000"/>
          <w:sz w:val="24"/>
          <w:szCs w:val="24"/>
          <w:lang w:val="en-US"/>
        </w:rPr>
        <w:t>Cheek</w:t>
      </w:r>
      <w:r w:rsidR="006C23A2" w:rsidRPr="006C23A2">
        <w:rPr>
          <w:rFonts w:ascii="Times New Roman" w:eastAsia="Calibri" w:hAnsi="Times New Roman" w:cs="Times New Roman"/>
          <w:color w:val="000000"/>
          <w:sz w:val="24"/>
          <w:szCs w:val="24"/>
        </w:rPr>
        <w:t xml:space="preserve"> </w:t>
      </w:r>
      <w:r w:rsidR="006C23A2" w:rsidRPr="006C23A2">
        <w:rPr>
          <w:rFonts w:ascii="Times New Roman" w:eastAsia="Calibri" w:hAnsi="Times New Roman" w:cs="Times New Roman"/>
          <w:color w:val="000000"/>
          <w:sz w:val="24"/>
          <w:szCs w:val="24"/>
          <w:lang w:val="en-US"/>
        </w:rPr>
        <w:t>et</w:t>
      </w:r>
      <w:r w:rsidR="006C23A2" w:rsidRPr="006C23A2">
        <w:rPr>
          <w:rFonts w:ascii="Times New Roman" w:eastAsia="Calibri" w:hAnsi="Times New Roman" w:cs="Times New Roman"/>
          <w:color w:val="000000"/>
          <w:sz w:val="24"/>
          <w:szCs w:val="24"/>
        </w:rPr>
        <w:t xml:space="preserve"> </w:t>
      </w:r>
      <w:r w:rsidR="006C23A2" w:rsidRPr="006C23A2">
        <w:rPr>
          <w:rFonts w:ascii="Times New Roman" w:eastAsia="Calibri" w:hAnsi="Times New Roman" w:cs="Times New Roman"/>
          <w:color w:val="000000"/>
          <w:sz w:val="24"/>
          <w:szCs w:val="24"/>
          <w:lang w:val="en-US"/>
        </w:rPr>
        <w:t>al</w:t>
      </w:r>
      <w:r w:rsidR="006C23A2" w:rsidRPr="006C23A2">
        <w:rPr>
          <w:rFonts w:ascii="Times New Roman" w:eastAsia="Calibri" w:hAnsi="Times New Roman" w:cs="Times New Roman"/>
          <w:color w:val="000000"/>
          <w:sz w:val="24"/>
          <w:szCs w:val="24"/>
        </w:rPr>
        <w:t>., 2003).</w:t>
      </w:r>
    </w:p>
    <w:p w:rsidR="00F51F77" w:rsidRDefault="003E05B9" w:rsidP="00F51F77">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Επιπρόσθετα, με τις οργανωτικές απαιτήσεις που αντιμετωπίζουν οι εκπαιδευτικοί ειδικής αγωγής (π.χ. γραφειοκρατία, περιστατικό, ετερογένεια των περιπτώσεων), το καθήκον να είναι εκπαιδευτικός ειδικής αγωγής περιέχει ενδογενείς παράγοντες στρες και απαιτήσεις. Έτσι, όταν εξετάζονται οι απαιτήσεις εργασίας και το κλίμα στο οποίο δουλεύουν πολλοί εκπαιδευτικοί ειδικής αγωγής, ίσως κάποιες πεποιθήσεις και συναισθήματα να μην είναι καθόλου παράλογα. Ίσως νιώθοντας απογοητευμένοι και συγκλονισμένοι, αυτές είναι οι κατάλληλες αντιδράσεις στα τεράστια καθήκοντα και στο άγχος που διδάσκουν. Υπό το πρίσμα των δυσχερών συνθηκών διδασκαλίας, είναι φυσιολογικό να βιώνουν οι εκπαιδευτικοί μια σειρά από συναισθήματα και μπορεί να μην είναι ρεαλιστικό να αναμένουν ότι οι αρνητικές σκέψεις και συναισθήματα μπορούν (ή μά</w:t>
      </w:r>
      <w:r w:rsidR="0093777E">
        <w:rPr>
          <w:rFonts w:ascii="Times New Roman" w:eastAsia="Calibri" w:hAnsi="Times New Roman" w:cs="Times New Roman"/>
          <w:color w:val="000000"/>
          <w:sz w:val="24"/>
          <w:szCs w:val="24"/>
        </w:rPr>
        <w:t xml:space="preserve">λιστα θα πρέπει) να εξαλειφθούν </w:t>
      </w:r>
      <w:r w:rsidR="0093777E" w:rsidRPr="0093777E">
        <w:rPr>
          <w:rFonts w:ascii="Times New Roman" w:eastAsia="Calibri" w:hAnsi="Times New Roman" w:cs="Times New Roman"/>
          <w:color w:val="000000"/>
          <w:sz w:val="24"/>
          <w:szCs w:val="24"/>
        </w:rPr>
        <w:t>(</w:t>
      </w:r>
      <w:r w:rsidR="0093777E" w:rsidRPr="0093777E">
        <w:rPr>
          <w:rFonts w:ascii="Times New Roman" w:eastAsia="Calibri" w:hAnsi="Times New Roman" w:cs="Times New Roman"/>
          <w:color w:val="000000"/>
          <w:sz w:val="24"/>
          <w:szCs w:val="24"/>
          <w:lang w:val="en-US"/>
        </w:rPr>
        <w:t>Hayes</w:t>
      </w:r>
      <w:r w:rsidR="0093777E" w:rsidRPr="0093777E">
        <w:rPr>
          <w:rFonts w:ascii="Times New Roman" w:eastAsia="Calibri" w:hAnsi="Times New Roman" w:cs="Times New Roman"/>
          <w:color w:val="000000"/>
          <w:sz w:val="24"/>
          <w:szCs w:val="24"/>
        </w:rPr>
        <w:t xml:space="preserve"> </w:t>
      </w:r>
      <w:proofErr w:type="spellStart"/>
      <w:r w:rsidR="0093777E" w:rsidRPr="0093777E">
        <w:rPr>
          <w:rFonts w:ascii="Times New Roman" w:eastAsia="Calibri" w:hAnsi="Times New Roman" w:cs="Times New Roman"/>
          <w:color w:val="000000"/>
          <w:sz w:val="24"/>
          <w:szCs w:val="24"/>
        </w:rPr>
        <w:t>et</w:t>
      </w:r>
      <w:proofErr w:type="spellEnd"/>
      <w:r w:rsidR="0093777E" w:rsidRPr="0093777E">
        <w:rPr>
          <w:rFonts w:ascii="Times New Roman" w:eastAsia="Calibri" w:hAnsi="Times New Roman" w:cs="Times New Roman"/>
          <w:color w:val="000000"/>
          <w:sz w:val="24"/>
          <w:szCs w:val="24"/>
        </w:rPr>
        <w:t xml:space="preserve"> </w:t>
      </w:r>
      <w:proofErr w:type="spellStart"/>
      <w:r w:rsidR="0093777E" w:rsidRPr="0093777E">
        <w:rPr>
          <w:rFonts w:ascii="Times New Roman" w:eastAsia="Calibri" w:hAnsi="Times New Roman" w:cs="Times New Roman"/>
          <w:color w:val="000000"/>
          <w:sz w:val="24"/>
          <w:szCs w:val="24"/>
        </w:rPr>
        <w:t>al</w:t>
      </w:r>
      <w:proofErr w:type="spellEnd"/>
      <w:r w:rsidR="0093777E" w:rsidRPr="0093777E">
        <w:rPr>
          <w:rFonts w:ascii="Times New Roman" w:eastAsia="Calibri" w:hAnsi="Times New Roman" w:cs="Times New Roman"/>
          <w:color w:val="000000"/>
          <w:sz w:val="24"/>
          <w:szCs w:val="24"/>
        </w:rPr>
        <w:t xml:space="preserve">., 2006, </w:t>
      </w:r>
      <w:proofErr w:type="spellStart"/>
      <w:r w:rsidR="0093777E" w:rsidRPr="0093777E">
        <w:rPr>
          <w:rFonts w:ascii="Times New Roman" w:eastAsia="Calibri" w:hAnsi="Times New Roman" w:cs="Times New Roman"/>
          <w:color w:val="000000"/>
          <w:sz w:val="24"/>
          <w:szCs w:val="24"/>
          <w:lang w:val="en-US"/>
        </w:rPr>
        <w:t>Kazdin</w:t>
      </w:r>
      <w:proofErr w:type="spellEnd"/>
      <w:r w:rsidR="0093777E" w:rsidRPr="0093777E">
        <w:rPr>
          <w:rFonts w:ascii="Times New Roman" w:eastAsia="Calibri" w:hAnsi="Times New Roman" w:cs="Times New Roman"/>
          <w:color w:val="000000"/>
          <w:sz w:val="24"/>
          <w:szCs w:val="24"/>
        </w:rPr>
        <w:t>, 2003).</w:t>
      </w:r>
    </w:p>
    <w:p w:rsidR="0093777E" w:rsidRDefault="003E05B9" w:rsidP="0093777E">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Επομένως, με την κατανόηση ότι οι αρνητικές σκέψεις και τα συναισθήματα θα εμφανιστούν, ειδικά μέσα σε ένα αγχωτικό εργασιακό περιβάλλον, μπορεί να είναι πιο χρήσιμο να στοχεύσουν στη λειτουργία αυτών των σκέψεων παρά στη μορφή τους. Αντί να αμφισβητούν το περιεχόμενο των αρνητικών σκέψεων και συναισθημάτων, μπορεί να είναι πιο χρήσιμο να αναρωτηθούν αν η ανταπόκριση ενός ατόμου σε αρνητικά ιδιωτικά γεγονότα παρεμβαίνει σε δηλωμένους προσωπικούς και επαγγελματικούς στόχους και αξίες.</w:t>
      </w:r>
    </w:p>
    <w:p w:rsidR="003E05B9" w:rsidRPr="00210A45" w:rsidRDefault="003E05B9" w:rsidP="0093777E">
      <w:pPr>
        <w:spacing w:before="120" w:after="120" w:line="240" w:lineRule="auto"/>
        <w:ind w:firstLine="720"/>
        <w:jc w:val="both"/>
        <w:rPr>
          <w:rFonts w:ascii="Times New Roman" w:eastAsia="Calibri" w:hAnsi="Times New Roman" w:cs="Times New Roman"/>
          <w:color w:val="000000"/>
          <w:sz w:val="24"/>
          <w:szCs w:val="24"/>
        </w:rPr>
      </w:pPr>
      <w:r w:rsidRPr="00210A45">
        <w:rPr>
          <w:rFonts w:ascii="Times New Roman" w:eastAsia="Calibri" w:hAnsi="Times New Roman" w:cs="Times New Roman"/>
          <w:color w:val="000000"/>
          <w:sz w:val="24"/>
          <w:szCs w:val="24"/>
        </w:rPr>
        <w:t>Λαμβάνοντας υπόψη τις προκλήσεις που αντιμετωπίζουν οι εκπαιδευτικοί ειδικής αγωγής, η πιθανότητα εμφάνισης αρνητικών σκέψεων και συναισθημάτων, οι επακόλουθες πιθανότητες για άγχος εξαιτίας του εργασιακού στρες και της εξουθένωσης και την προσωπική αφοσίωση στην παροχή βοήθειας σε μαθητές ειδικών αναγκών, οι τρέχουσες παρεμβάσεις παραβλέπουν δύο κρίσιμα στοιχεία που είναι εξαιρετικά : αποδοχή και αξίες. Μια αυξανόμενη εμπειρική βάση υποστηρίζει τις παρεμβάσεις που βασίζονται στην αποδοχή, όπως η διαλεκτική συμπεριφοριστική θεραπεία (</w:t>
      </w:r>
      <w:r w:rsidRPr="00210A45">
        <w:rPr>
          <w:rFonts w:ascii="Times New Roman" w:eastAsia="Calibri" w:hAnsi="Times New Roman" w:cs="Times New Roman"/>
          <w:color w:val="000000"/>
          <w:sz w:val="24"/>
          <w:szCs w:val="24"/>
          <w:lang w:val="en-US"/>
        </w:rPr>
        <w:t>DBT</w:t>
      </w:r>
      <w:r w:rsidRPr="00210A45">
        <w:rPr>
          <w:rFonts w:ascii="Times New Roman" w:eastAsia="Calibri" w:hAnsi="Times New Roman" w:cs="Times New Roman"/>
          <w:color w:val="000000"/>
          <w:sz w:val="24"/>
          <w:szCs w:val="24"/>
        </w:rPr>
        <w:t xml:space="preserve">, </w:t>
      </w:r>
      <w:proofErr w:type="spellStart"/>
      <w:r w:rsidRPr="00210A45">
        <w:rPr>
          <w:rFonts w:ascii="Times New Roman" w:eastAsia="Calibri" w:hAnsi="Times New Roman" w:cs="Times New Roman"/>
          <w:color w:val="000000"/>
          <w:sz w:val="24"/>
          <w:szCs w:val="24"/>
          <w:lang w:val="en-US"/>
        </w:rPr>
        <w:t>Linehan</w:t>
      </w:r>
      <w:proofErr w:type="spellEnd"/>
      <w:r w:rsidRPr="00210A45">
        <w:rPr>
          <w:rFonts w:ascii="Times New Roman" w:eastAsia="Calibri" w:hAnsi="Times New Roman" w:cs="Times New Roman"/>
          <w:color w:val="000000"/>
          <w:sz w:val="24"/>
          <w:szCs w:val="24"/>
        </w:rPr>
        <w:t>, 1993), η γνωστική θεραπεία με βάση την ευαισθησία (</w:t>
      </w:r>
      <w:r w:rsidRPr="00210A45">
        <w:rPr>
          <w:rFonts w:ascii="Times New Roman" w:eastAsia="Calibri" w:hAnsi="Times New Roman" w:cs="Times New Roman"/>
          <w:color w:val="000000"/>
          <w:sz w:val="24"/>
          <w:szCs w:val="24"/>
          <w:lang w:val="en-US"/>
        </w:rPr>
        <w:t>MBCT</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Segal</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Williams</w:t>
      </w:r>
      <w:r w:rsidRPr="00210A45">
        <w:rPr>
          <w:rFonts w:ascii="Times New Roman" w:eastAsia="Calibri" w:hAnsi="Times New Roman" w:cs="Times New Roman"/>
          <w:color w:val="000000"/>
          <w:sz w:val="24"/>
          <w:szCs w:val="24"/>
        </w:rPr>
        <w:t xml:space="preserve"> &amp; </w:t>
      </w:r>
      <w:r w:rsidRPr="00210A45">
        <w:rPr>
          <w:rFonts w:ascii="Times New Roman" w:eastAsia="Calibri" w:hAnsi="Times New Roman" w:cs="Times New Roman"/>
          <w:color w:val="000000"/>
          <w:sz w:val="24"/>
          <w:szCs w:val="24"/>
          <w:lang w:val="en-US"/>
        </w:rPr>
        <w:t>Teasdale</w:t>
      </w:r>
      <w:r w:rsidRPr="00210A45">
        <w:rPr>
          <w:rFonts w:ascii="Times New Roman" w:eastAsia="Calibri" w:hAnsi="Times New Roman" w:cs="Times New Roman"/>
          <w:color w:val="000000"/>
          <w:sz w:val="24"/>
          <w:szCs w:val="24"/>
        </w:rPr>
        <w:t>, 2002) και η θεραπεία αποδοχής και δέσμευσης (</w:t>
      </w:r>
      <w:r w:rsidRPr="00210A45">
        <w:rPr>
          <w:rFonts w:ascii="Times New Roman" w:eastAsia="Calibri" w:hAnsi="Times New Roman" w:cs="Times New Roman"/>
          <w:color w:val="000000"/>
          <w:sz w:val="24"/>
          <w:szCs w:val="24"/>
          <w:lang w:val="en-US"/>
        </w:rPr>
        <w:t>ACT</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Hayes</w:t>
      </w:r>
      <w:r w:rsidRPr="00210A45">
        <w:rPr>
          <w:rFonts w:ascii="Times New Roman" w:eastAsia="Calibri" w:hAnsi="Times New Roman" w:cs="Times New Roman"/>
          <w:color w:val="000000"/>
          <w:sz w:val="24"/>
          <w:szCs w:val="24"/>
        </w:rPr>
        <w:t xml:space="preserve">, </w:t>
      </w:r>
      <w:proofErr w:type="spellStart"/>
      <w:r w:rsidRPr="00210A45">
        <w:rPr>
          <w:rFonts w:ascii="Times New Roman" w:eastAsia="Calibri" w:hAnsi="Times New Roman" w:cs="Times New Roman"/>
          <w:color w:val="000000"/>
          <w:sz w:val="24"/>
          <w:szCs w:val="24"/>
          <w:lang w:val="en-US"/>
        </w:rPr>
        <w:t>Strosahl</w:t>
      </w:r>
      <w:proofErr w:type="spellEnd"/>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et</w:t>
      </w:r>
      <w:r w:rsidRPr="00210A45">
        <w:rPr>
          <w:rFonts w:ascii="Times New Roman" w:eastAsia="Calibri" w:hAnsi="Times New Roman" w:cs="Times New Roman"/>
          <w:color w:val="000000"/>
          <w:sz w:val="24"/>
          <w:szCs w:val="24"/>
        </w:rPr>
        <w:t xml:space="preserve"> </w:t>
      </w:r>
      <w:r w:rsidRPr="00210A45">
        <w:rPr>
          <w:rFonts w:ascii="Times New Roman" w:eastAsia="Calibri" w:hAnsi="Times New Roman" w:cs="Times New Roman"/>
          <w:color w:val="000000"/>
          <w:sz w:val="24"/>
          <w:szCs w:val="24"/>
          <w:lang w:val="en-US"/>
        </w:rPr>
        <w:t>al</w:t>
      </w:r>
      <w:r w:rsidRPr="00210A45">
        <w:rPr>
          <w:rFonts w:ascii="Times New Roman" w:eastAsia="Calibri" w:hAnsi="Times New Roman" w:cs="Times New Roman"/>
          <w:color w:val="000000"/>
          <w:sz w:val="24"/>
          <w:szCs w:val="24"/>
        </w:rPr>
        <w:t xml:space="preserve">., 1999), μεταξύ άλλων. Από αυτά, το </w:t>
      </w:r>
      <w:r w:rsidRPr="00210A45">
        <w:rPr>
          <w:rFonts w:ascii="Times New Roman" w:eastAsia="Calibri" w:hAnsi="Times New Roman" w:cs="Times New Roman"/>
          <w:color w:val="000000"/>
          <w:sz w:val="24"/>
          <w:szCs w:val="24"/>
          <w:lang w:val="en-US"/>
        </w:rPr>
        <w:t>ACT</w:t>
      </w:r>
      <w:r w:rsidRPr="00210A45">
        <w:rPr>
          <w:rFonts w:ascii="Times New Roman" w:eastAsia="Calibri" w:hAnsi="Times New Roman" w:cs="Times New Roman"/>
          <w:color w:val="000000"/>
          <w:sz w:val="24"/>
          <w:szCs w:val="24"/>
        </w:rPr>
        <w:t xml:space="preserve"> επικεντρώνεται στην αναγνώριση αξιών, στη διασαφήνιση των αξιών και στις αποφάσεις συμπεριφοράς που συνδέονται με τις προσωπικές αξίες. Έτσι, οι εκπαιδευτικοί ειδικής αγωγής έρχονται σε επαφή με έναν πληθυσμός που ορίζεται από την αξία της βοήθειας των άλλων και μπορεί να επανεξεταστεί καλύτερα μέσω ενός μοντέλου θεραπείας </w:t>
      </w:r>
      <w:r w:rsidRPr="00210A45">
        <w:rPr>
          <w:rFonts w:ascii="Times New Roman" w:eastAsia="Calibri" w:hAnsi="Times New Roman" w:cs="Times New Roman"/>
          <w:color w:val="000000"/>
          <w:sz w:val="24"/>
          <w:szCs w:val="24"/>
          <w:lang w:val="en-US"/>
        </w:rPr>
        <w:t>ACT</w:t>
      </w:r>
      <w:r w:rsidRPr="00210A45">
        <w:rPr>
          <w:rFonts w:ascii="Times New Roman" w:eastAsia="Calibri" w:hAnsi="Times New Roman" w:cs="Times New Roman"/>
          <w:color w:val="000000"/>
          <w:sz w:val="24"/>
          <w:szCs w:val="24"/>
        </w:rPr>
        <w:t xml:space="preserve">.  </w:t>
      </w:r>
    </w:p>
    <w:p w:rsidR="00F51F77" w:rsidRDefault="00F51F77" w:rsidP="00210A45">
      <w:pPr>
        <w:spacing w:line="240" w:lineRule="auto"/>
        <w:rPr>
          <w:rFonts w:ascii="Times New Roman" w:hAnsi="Times New Roman" w:cs="Times New Roman"/>
        </w:rPr>
      </w:pPr>
    </w:p>
    <w:p w:rsidR="00F51F77" w:rsidRPr="00FD7BAD" w:rsidRDefault="00F51F77" w:rsidP="00F51F77">
      <w:pPr>
        <w:spacing w:line="240" w:lineRule="auto"/>
        <w:rPr>
          <w:rFonts w:ascii="Times New Roman" w:hAnsi="Times New Roman" w:cs="Times New Roman"/>
          <w:b/>
          <w:i/>
          <w:sz w:val="24"/>
          <w:szCs w:val="24"/>
          <w:lang w:val="en-US"/>
        </w:rPr>
      </w:pPr>
      <w:r w:rsidRPr="00FB3E5B">
        <w:rPr>
          <w:rFonts w:ascii="Times New Roman" w:hAnsi="Times New Roman" w:cs="Times New Roman"/>
          <w:b/>
          <w:i/>
          <w:sz w:val="24"/>
          <w:szCs w:val="24"/>
        </w:rPr>
        <w:t>Βιβλιογραφία</w:t>
      </w:r>
    </w:p>
    <w:p w:rsidR="00F90DA0" w:rsidRPr="00FD7BAD" w:rsidRDefault="00F90DA0" w:rsidP="00F51F77">
      <w:pPr>
        <w:spacing w:line="240" w:lineRule="auto"/>
        <w:rPr>
          <w:rFonts w:ascii="Times New Roman" w:hAnsi="Times New Roman" w:cs="Times New Roman"/>
          <w:b/>
          <w:i/>
          <w:sz w:val="24"/>
          <w:szCs w:val="24"/>
          <w:lang w:val="en-US"/>
        </w:rPr>
      </w:pP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Anderson, V. L., Levinson, E. M., Barker, W., &amp; </w:t>
      </w:r>
      <w:proofErr w:type="spellStart"/>
      <w:r w:rsidRPr="00F90DA0">
        <w:rPr>
          <w:rFonts w:ascii="Times New Roman" w:eastAsia="Calibri" w:hAnsi="Times New Roman" w:cs="Times New Roman"/>
          <w:color w:val="000000"/>
          <w:sz w:val="24"/>
          <w:szCs w:val="24"/>
          <w:lang w:val="en-US"/>
        </w:rPr>
        <w:t>Kiewra</w:t>
      </w:r>
      <w:proofErr w:type="spellEnd"/>
      <w:r w:rsidRPr="00F90DA0">
        <w:rPr>
          <w:rFonts w:ascii="Times New Roman" w:eastAsia="Calibri" w:hAnsi="Times New Roman" w:cs="Times New Roman"/>
          <w:color w:val="000000"/>
          <w:sz w:val="24"/>
          <w:szCs w:val="24"/>
          <w:lang w:val="en-US"/>
        </w:rPr>
        <w:t xml:space="preserve">, K. (1999). The effects of mediation on teacher perceived occupational stress, state and trait anxiety, and burnout. </w:t>
      </w:r>
      <w:r w:rsidRPr="00F90DA0">
        <w:rPr>
          <w:rFonts w:ascii="Times New Roman" w:eastAsia="Calibri" w:hAnsi="Times New Roman" w:cs="Times New Roman"/>
          <w:i/>
          <w:color w:val="000000"/>
          <w:sz w:val="24"/>
          <w:szCs w:val="24"/>
          <w:lang w:val="en-US"/>
        </w:rPr>
        <w:t>School Psychology Quarterly, 14</w:t>
      </w:r>
      <w:r w:rsidRPr="00F90DA0">
        <w:rPr>
          <w:rFonts w:ascii="Times New Roman" w:eastAsia="Calibri" w:hAnsi="Times New Roman" w:cs="Times New Roman"/>
          <w:color w:val="000000"/>
          <w:sz w:val="24"/>
          <w:szCs w:val="24"/>
          <w:lang w:val="en-US"/>
        </w:rPr>
        <w:t xml:space="preserve">(1), 3-25. </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Billingsley, B. S. (2004). Special education teacher retention and attrition: A critical analysis of the research literature. </w:t>
      </w:r>
      <w:r w:rsidRPr="00F90DA0">
        <w:rPr>
          <w:rFonts w:ascii="Times New Roman" w:eastAsia="Calibri" w:hAnsi="Times New Roman" w:cs="Times New Roman"/>
          <w:i/>
          <w:iCs/>
          <w:color w:val="000000"/>
          <w:sz w:val="24"/>
          <w:szCs w:val="24"/>
          <w:lang w:val="en-US"/>
        </w:rPr>
        <w:t>The Journal of Special Education</w:t>
      </w:r>
      <w:r w:rsidRPr="00F90DA0">
        <w:rPr>
          <w:rFonts w:ascii="Times New Roman" w:eastAsia="Calibri" w:hAnsi="Times New Roman" w:cs="Times New Roman"/>
          <w:color w:val="000000"/>
          <w:sz w:val="24"/>
          <w:szCs w:val="24"/>
          <w:lang w:val="en-US"/>
        </w:rPr>
        <w:t xml:space="preserve">, </w:t>
      </w:r>
      <w:r w:rsidRPr="00F90DA0">
        <w:rPr>
          <w:rFonts w:ascii="Times New Roman" w:eastAsia="Calibri" w:hAnsi="Times New Roman" w:cs="Times New Roman"/>
          <w:i/>
          <w:iCs/>
          <w:color w:val="000000"/>
          <w:sz w:val="24"/>
          <w:szCs w:val="24"/>
          <w:lang w:val="en-US"/>
        </w:rPr>
        <w:t>38</w:t>
      </w:r>
      <w:r w:rsidRPr="00F90DA0">
        <w:rPr>
          <w:rFonts w:ascii="Times New Roman" w:eastAsia="Calibri" w:hAnsi="Times New Roman" w:cs="Times New Roman"/>
          <w:color w:val="000000"/>
          <w:sz w:val="24"/>
          <w:szCs w:val="24"/>
          <w:lang w:val="en-US"/>
        </w:rPr>
        <w:t>(1), 39-55.</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proofErr w:type="spellStart"/>
      <w:r w:rsidRPr="00F90DA0">
        <w:rPr>
          <w:rFonts w:ascii="Times New Roman" w:eastAsia="Times New Roman" w:hAnsi="Times New Roman" w:cs="Times New Roman"/>
          <w:sz w:val="24"/>
          <w:szCs w:val="24"/>
          <w:lang w:val="en-US" w:eastAsia="el-GR"/>
        </w:rPr>
        <w:t>Burnes</w:t>
      </w:r>
      <w:proofErr w:type="spellEnd"/>
      <w:r w:rsidRPr="00F90DA0">
        <w:rPr>
          <w:rFonts w:ascii="Times New Roman" w:eastAsia="Times New Roman" w:hAnsi="Times New Roman" w:cs="Times New Roman"/>
          <w:sz w:val="24"/>
          <w:szCs w:val="24"/>
          <w:lang w:val="en-US" w:eastAsia="el-GR"/>
        </w:rPr>
        <w:t xml:space="preserve"> B., (1999). </w:t>
      </w:r>
      <w:r w:rsidRPr="00F90DA0">
        <w:rPr>
          <w:rFonts w:ascii="Times New Roman" w:eastAsia="Times New Roman" w:hAnsi="Times New Roman" w:cs="Times New Roman"/>
          <w:i/>
          <w:sz w:val="24"/>
          <w:szCs w:val="24"/>
          <w:lang w:val="en-US" w:eastAsia="el-GR"/>
        </w:rPr>
        <w:t>Work psychology</w:t>
      </w:r>
      <w:r w:rsidRPr="00F90DA0">
        <w:rPr>
          <w:rFonts w:ascii="Times New Roman" w:eastAsia="Times New Roman" w:hAnsi="Times New Roman" w:cs="Times New Roman"/>
          <w:sz w:val="24"/>
          <w:szCs w:val="24"/>
          <w:lang w:val="en-US" w:eastAsia="el-GR"/>
        </w:rPr>
        <w:t xml:space="preserve">, Eds. Arnold, </w:t>
      </w:r>
      <w:proofErr w:type="spellStart"/>
      <w:r w:rsidRPr="00F90DA0">
        <w:rPr>
          <w:rFonts w:ascii="Times New Roman" w:eastAsia="Times New Roman" w:hAnsi="Times New Roman" w:cs="Times New Roman"/>
          <w:sz w:val="24"/>
          <w:szCs w:val="24"/>
          <w:lang w:val="en-US" w:eastAsia="el-GR"/>
        </w:rPr>
        <w:t>Cooper&amp;Robertson</w:t>
      </w:r>
      <w:proofErr w:type="spellEnd"/>
      <w:r w:rsidRPr="00F90DA0">
        <w:rPr>
          <w:rFonts w:ascii="Times New Roman" w:eastAsia="Times New Roman" w:hAnsi="Times New Roman" w:cs="Times New Roman"/>
          <w:sz w:val="24"/>
          <w:szCs w:val="24"/>
          <w:lang w:val="en-US" w:eastAsia="el-GR"/>
        </w:rPr>
        <w:t>. London, Pitman Publishing, p. 508.</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Cecil, M.., &amp; Forman, S. (1990). Effects of stress inoculation training and coworker support groups on teachers’ stress. </w:t>
      </w:r>
      <w:r w:rsidRPr="00F90DA0">
        <w:rPr>
          <w:rFonts w:ascii="Times New Roman" w:eastAsia="Calibri" w:hAnsi="Times New Roman" w:cs="Times New Roman"/>
          <w:i/>
          <w:color w:val="000000"/>
          <w:sz w:val="24"/>
          <w:szCs w:val="24"/>
          <w:lang w:val="en-US"/>
        </w:rPr>
        <w:t>Journal of School Psychology. 28</w:t>
      </w:r>
      <w:r w:rsidRPr="00F90DA0">
        <w:rPr>
          <w:rFonts w:ascii="Times New Roman" w:eastAsia="Calibri" w:hAnsi="Times New Roman" w:cs="Times New Roman"/>
          <w:color w:val="000000"/>
          <w:sz w:val="24"/>
          <w:szCs w:val="24"/>
          <w:lang w:val="en-US"/>
        </w:rPr>
        <w:t xml:space="preserve">(2), 105-118. </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Cheek, J., Bradley, L., Parr, G., &amp; </w:t>
      </w:r>
      <w:proofErr w:type="spellStart"/>
      <w:proofErr w:type="gramStart"/>
      <w:r w:rsidRPr="00F90DA0">
        <w:rPr>
          <w:rFonts w:ascii="Times New Roman" w:eastAsia="Calibri" w:hAnsi="Times New Roman" w:cs="Times New Roman"/>
          <w:color w:val="000000"/>
          <w:sz w:val="24"/>
          <w:szCs w:val="24"/>
          <w:lang w:val="en-US"/>
        </w:rPr>
        <w:t>Lan</w:t>
      </w:r>
      <w:proofErr w:type="spellEnd"/>
      <w:proofErr w:type="gramEnd"/>
      <w:r w:rsidRPr="00F90DA0">
        <w:rPr>
          <w:rFonts w:ascii="Times New Roman" w:eastAsia="Calibri" w:hAnsi="Times New Roman" w:cs="Times New Roman"/>
          <w:color w:val="000000"/>
          <w:sz w:val="24"/>
          <w:szCs w:val="24"/>
          <w:lang w:val="en-US"/>
        </w:rPr>
        <w:t xml:space="preserve">, W. (2003). Using music therapy to treat teacher burnout. </w:t>
      </w:r>
      <w:r w:rsidRPr="00F90DA0">
        <w:rPr>
          <w:rFonts w:ascii="Times New Roman" w:eastAsia="Calibri" w:hAnsi="Times New Roman" w:cs="Times New Roman"/>
          <w:i/>
          <w:color w:val="000000"/>
          <w:sz w:val="24"/>
          <w:szCs w:val="24"/>
          <w:lang w:val="en-US"/>
        </w:rPr>
        <w:t>Journal of Mental Health Counseling, 25</w:t>
      </w:r>
      <w:r w:rsidRPr="00F90DA0">
        <w:rPr>
          <w:rFonts w:ascii="Times New Roman" w:eastAsia="Calibri" w:hAnsi="Times New Roman" w:cs="Times New Roman"/>
          <w:color w:val="000000"/>
          <w:sz w:val="24"/>
          <w:szCs w:val="24"/>
          <w:lang w:val="en-US"/>
        </w:rPr>
        <w:t>(3), 204-217.</w:t>
      </w:r>
    </w:p>
    <w:p w:rsidR="00F90DA0" w:rsidRPr="00F90DA0" w:rsidRDefault="00F90DA0" w:rsidP="00F90DA0">
      <w:pPr>
        <w:spacing w:after="200" w:line="360" w:lineRule="auto"/>
        <w:ind w:left="426" w:hanging="426"/>
        <w:jc w:val="both"/>
        <w:rPr>
          <w:rFonts w:ascii="Times New Roman" w:eastAsia="Times New Roman" w:hAnsi="Times New Roman" w:cs="Times New Roman"/>
          <w:sz w:val="24"/>
          <w:szCs w:val="24"/>
          <w:lang w:val="en-US" w:eastAsia="el-GR"/>
        </w:rPr>
      </w:pPr>
      <w:r w:rsidRPr="00F90DA0">
        <w:rPr>
          <w:rFonts w:ascii="Times New Roman" w:eastAsia="Times New Roman" w:hAnsi="Times New Roman" w:cs="Times New Roman"/>
          <w:sz w:val="24"/>
          <w:szCs w:val="24"/>
          <w:lang w:val="en-US" w:eastAsia="el-GR"/>
        </w:rPr>
        <w:t xml:space="preserve">Cooper G., (2000), </w:t>
      </w:r>
      <w:r w:rsidRPr="00F90DA0">
        <w:rPr>
          <w:rFonts w:ascii="Times New Roman" w:eastAsia="Times New Roman" w:hAnsi="Times New Roman" w:cs="Times New Roman"/>
          <w:i/>
          <w:sz w:val="24"/>
          <w:szCs w:val="24"/>
          <w:lang w:val="en-US" w:eastAsia="el-GR"/>
        </w:rPr>
        <w:t>Theories of organizational stress</w:t>
      </w:r>
      <w:r w:rsidRPr="00F90DA0">
        <w:rPr>
          <w:rFonts w:ascii="Times New Roman" w:eastAsia="Times New Roman" w:hAnsi="Times New Roman" w:cs="Times New Roman"/>
          <w:sz w:val="24"/>
          <w:szCs w:val="24"/>
          <w:lang w:val="en-US" w:eastAsia="el-GR"/>
        </w:rPr>
        <w:t>, United Kingdom, Oxford University Press.</w:t>
      </w:r>
    </w:p>
    <w:p w:rsidR="00F90DA0" w:rsidRPr="00F90DA0" w:rsidRDefault="00F90DA0" w:rsidP="00F90DA0">
      <w:pPr>
        <w:spacing w:after="200" w:line="360" w:lineRule="auto"/>
        <w:ind w:left="426" w:hanging="426"/>
        <w:jc w:val="both"/>
        <w:rPr>
          <w:rFonts w:ascii="Times New Roman" w:eastAsia="Times New Roman" w:hAnsi="Times New Roman" w:cs="Times New Roman"/>
          <w:sz w:val="24"/>
          <w:szCs w:val="24"/>
          <w:lang w:val="en-US" w:eastAsia="el-GR"/>
        </w:rPr>
      </w:pPr>
      <w:r w:rsidRPr="00F90DA0">
        <w:rPr>
          <w:rFonts w:ascii="Times New Roman" w:eastAsia="Times New Roman" w:hAnsi="Times New Roman" w:cs="Times New Roman"/>
          <w:sz w:val="24"/>
          <w:szCs w:val="24"/>
          <w:lang w:val="en-US" w:eastAsia="el-GR"/>
        </w:rPr>
        <w:t xml:space="preserve">Emery, H. (2012). A global study of primary English teachers’ qualifications, training and career development. </w:t>
      </w:r>
      <w:r w:rsidRPr="00F90DA0">
        <w:rPr>
          <w:rFonts w:ascii="Times New Roman" w:eastAsia="Times New Roman" w:hAnsi="Times New Roman" w:cs="Times New Roman"/>
          <w:i/>
          <w:iCs/>
          <w:sz w:val="24"/>
          <w:szCs w:val="24"/>
          <w:lang w:val="en-US" w:eastAsia="el-GR"/>
        </w:rPr>
        <w:t>British Council</w:t>
      </w:r>
      <w:r w:rsidRPr="00F90DA0">
        <w:rPr>
          <w:rFonts w:ascii="Times New Roman" w:eastAsia="Times New Roman" w:hAnsi="Times New Roman" w:cs="Times New Roman"/>
          <w:sz w:val="24"/>
          <w:szCs w:val="24"/>
          <w:lang w:val="en-US" w:eastAsia="el-GR"/>
        </w:rPr>
        <w:t xml:space="preserve">, </w:t>
      </w:r>
      <w:r w:rsidRPr="00F90DA0">
        <w:rPr>
          <w:rFonts w:ascii="Times New Roman" w:eastAsia="Times New Roman" w:hAnsi="Times New Roman" w:cs="Times New Roman"/>
          <w:i/>
          <w:iCs/>
          <w:sz w:val="24"/>
          <w:szCs w:val="24"/>
          <w:lang w:val="en-US" w:eastAsia="el-GR"/>
        </w:rPr>
        <w:t>69</w:t>
      </w:r>
      <w:r w:rsidRPr="00F90DA0">
        <w:rPr>
          <w:rFonts w:ascii="Times New Roman" w:eastAsia="Times New Roman" w:hAnsi="Times New Roman" w:cs="Times New Roman"/>
          <w:sz w:val="24"/>
          <w:szCs w:val="24"/>
          <w:lang w:val="en-US" w:eastAsia="el-GR"/>
        </w:rPr>
        <w:t>, 12-08.</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Hayes, S. ., Bunting, K., </w:t>
      </w:r>
      <w:proofErr w:type="spellStart"/>
      <w:r w:rsidRPr="00F90DA0">
        <w:rPr>
          <w:rFonts w:ascii="Times New Roman" w:eastAsia="Calibri" w:hAnsi="Times New Roman" w:cs="Times New Roman"/>
          <w:color w:val="000000"/>
          <w:sz w:val="24"/>
          <w:szCs w:val="24"/>
          <w:lang w:val="en-US"/>
        </w:rPr>
        <w:t>Herbst</w:t>
      </w:r>
      <w:proofErr w:type="spellEnd"/>
      <w:r w:rsidRPr="00F90DA0">
        <w:rPr>
          <w:rFonts w:ascii="Times New Roman" w:eastAsia="Calibri" w:hAnsi="Times New Roman" w:cs="Times New Roman"/>
          <w:color w:val="000000"/>
          <w:sz w:val="24"/>
          <w:szCs w:val="24"/>
          <w:lang w:val="en-US"/>
        </w:rPr>
        <w:t>, S., Bond, F. W., &amp; Barnes-Holmes, D. (2006). Expanding the Scope of Organizational Behavior Management: Relational Frame Theory and the Experimental Analysis of Complex Human Behavior.</w:t>
      </w:r>
      <w:r w:rsidRPr="00F90DA0">
        <w:rPr>
          <w:rFonts w:ascii="Times New Roman" w:eastAsia="Calibri" w:hAnsi="Times New Roman" w:cs="Times New Roman"/>
          <w:i/>
          <w:color w:val="000000"/>
          <w:sz w:val="24"/>
          <w:szCs w:val="24"/>
          <w:lang w:val="en-US"/>
        </w:rPr>
        <w:t xml:space="preserve"> Journal of Organizational Behavior, 26,</w:t>
      </w:r>
      <w:r w:rsidRPr="00F90DA0">
        <w:rPr>
          <w:rFonts w:ascii="Times New Roman" w:eastAsia="Calibri" w:hAnsi="Times New Roman" w:cs="Times New Roman"/>
          <w:color w:val="000000"/>
          <w:sz w:val="24"/>
          <w:szCs w:val="24"/>
          <w:lang w:val="en-US"/>
        </w:rPr>
        <w:t xml:space="preserve"> 1-23. </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Hayes, S., </w:t>
      </w:r>
      <w:proofErr w:type="spellStart"/>
      <w:r w:rsidRPr="00F90DA0">
        <w:rPr>
          <w:rFonts w:ascii="Times New Roman" w:eastAsia="Calibri" w:hAnsi="Times New Roman" w:cs="Times New Roman"/>
          <w:color w:val="000000"/>
          <w:sz w:val="24"/>
          <w:szCs w:val="24"/>
          <w:lang w:val="en-US"/>
        </w:rPr>
        <w:t>Strosahl</w:t>
      </w:r>
      <w:proofErr w:type="spellEnd"/>
      <w:r w:rsidRPr="00F90DA0">
        <w:rPr>
          <w:rFonts w:ascii="Times New Roman" w:eastAsia="Calibri" w:hAnsi="Times New Roman" w:cs="Times New Roman"/>
          <w:color w:val="000000"/>
          <w:sz w:val="24"/>
          <w:szCs w:val="24"/>
          <w:lang w:val="en-US"/>
        </w:rPr>
        <w:t xml:space="preserve">, K. </w:t>
      </w:r>
      <w:proofErr w:type="gramStart"/>
      <w:r w:rsidRPr="00F90DA0">
        <w:rPr>
          <w:rFonts w:ascii="Times New Roman" w:eastAsia="Calibri" w:hAnsi="Times New Roman" w:cs="Times New Roman"/>
          <w:color w:val="000000"/>
          <w:sz w:val="24"/>
          <w:szCs w:val="24"/>
          <w:lang w:val="en-US"/>
        </w:rPr>
        <w:t>&amp;  Wilson</w:t>
      </w:r>
      <w:proofErr w:type="gramEnd"/>
      <w:r w:rsidRPr="00F90DA0">
        <w:rPr>
          <w:rFonts w:ascii="Times New Roman" w:eastAsia="Calibri" w:hAnsi="Times New Roman" w:cs="Times New Roman"/>
          <w:color w:val="000000"/>
          <w:sz w:val="24"/>
          <w:szCs w:val="24"/>
          <w:lang w:val="en-US"/>
        </w:rPr>
        <w:t xml:space="preserve">, K. (1999). </w:t>
      </w:r>
      <w:r w:rsidRPr="00F90DA0">
        <w:rPr>
          <w:rFonts w:ascii="Times New Roman" w:eastAsia="Calibri" w:hAnsi="Times New Roman" w:cs="Times New Roman"/>
          <w:i/>
          <w:color w:val="000000"/>
          <w:sz w:val="24"/>
          <w:szCs w:val="24"/>
          <w:lang w:val="en-US"/>
        </w:rPr>
        <w:t>Acceptance and Commitment Therapy: An experiential approach to behavior change</w:t>
      </w:r>
      <w:r w:rsidRPr="00F90DA0">
        <w:rPr>
          <w:rFonts w:ascii="Times New Roman" w:eastAsia="Calibri" w:hAnsi="Times New Roman" w:cs="Times New Roman"/>
          <w:color w:val="000000"/>
          <w:sz w:val="24"/>
          <w:szCs w:val="24"/>
          <w:lang w:val="en-US"/>
        </w:rPr>
        <w:t xml:space="preserve">. New York: The Guilford Press. </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proofErr w:type="spellStart"/>
      <w:r w:rsidRPr="00F90DA0">
        <w:rPr>
          <w:rFonts w:ascii="Times New Roman" w:eastAsia="Calibri" w:hAnsi="Times New Roman" w:cs="Times New Roman"/>
          <w:color w:val="000000"/>
          <w:sz w:val="24"/>
          <w:szCs w:val="24"/>
          <w:lang w:val="en-US"/>
        </w:rPr>
        <w:t>Kaff</w:t>
      </w:r>
      <w:proofErr w:type="spellEnd"/>
      <w:r w:rsidRPr="00F90DA0">
        <w:rPr>
          <w:rFonts w:ascii="Times New Roman" w:eastAsia="Calibri" w:hAnsi="Times New Roman" w:cs="Times New Roman"/>
          <w:color w:val="000000"/>
          <w:sz w:val="24"/>
          <w:szCs w:val="24"/>
          <w:lang w:val="en-US"/>
        </w:rPr>
        <w:t xml:space="preserve">, M. (2004). Multitasking is </w:t>
      </w:r>
      <w:proofErr w:type="spellStart"/>
      <w:r w:rsidRPr="00F90DA0">
        <w:rPr>
          <w:rFonts w:ascii="Times New Roman" w:eastAsia="Calibri" w:hAnsi="Times New Roman" w:cs="Times New Roman"/>
          <w:color w:val="000000"/>
          <w:sz w:val="24"/>
          <w:szCs w:val="24"/>
          <w:lang w:val="en-US"/>
        </w:rPr>
        <w:t>multitaxing</w:t>
      </w:r>
      <w:proofErr w:type="spellEnd"/>
      <w:r w:rsidRPr="00F90DA0">
        <w:rPr>
          <w:rFonts w:ascii="Times New Roman" w:eastAsia="Calibri" w:hAnsi="Times New Roman" w:cs="Times New Roman"/>
          <w:color w:val="000000"/>
          <w:sz w:val="24"/>
          <w:szCs w:val="24"/>
          <w:lang w:val="en-US"/>
        </w:rPr>
        <w:t xml:space="preserve">: Why special educators are leaving the field. </w:t>
      </w:r>
      <w:r w:rsidRPr="00F90DA0">
        <w:rPr>
          <w:rFonts w:ascii="Times New Roman" w:eastAsia="Calibri" w:hAnsi="Times New Roman" w:cs="Times New Roman"/>
          <w:i/>
          <w:color w:val="000000"/>
          <w:sz w:val="24"/>
          <w:szCs w:val="24"/>
          <w:lang w:val="en-US"/>
        </w:rPr>
        <w:t>Preventing School Failure, 48</w:t>
      </w:r>
      <w:r w:rsidRPr="00F90DA0">
        <w:rPr>
          <w:rFonts w:ascii="Times New Roman" w:eastAsia="Calibri" w:hAnsi="Times New Roman" w:cs="Times New Roman"/>
          <w:color w:val="000000"/>
          <w:sz w:val="24"/>
          <w:szCs w:val="24"/>
          <w:lang w:val="en-US"/>
        </w:rPr>
        <w:t xml:space="preserve">(2), 10-17. </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Kauffman, J. M., </w:t>
      </w:r>
      <w:proofErr w:type="spellStart"/>
      <w:r w:rsidRPr="00F90DA0">
        <w:rPr>
          <w:rFonts w:ascii="Times New Roman" w:eastAsia="Calibri" w:hAnsi="Times New Roman" w:cs="Times New Roman"/>
          <w:color w:val="000000"/>
          <w:sz w:val="24"/>
          <w:szCs w:val="24"/>
          <w:lang w:val="en-US"/>
        </w:rPr>
        <w:t>Hallahan</w:t>
      </w:r>
      <w:proofErr w:type="spellEnd"/>
      <w:r w:rsidRPr="00F90DA0">
        <w:rPr>
          <w:rFonts w:ascii="Times New Roman" w:eastAsia="Calibri" w:hAnsi="Times New Roman" w:cs="Times New Roman"/>
          <w:color w:val="000000"/>
          <w:sz w:val="24"/>
          <w:szCs w:val="24"/>
          <w:lang w:val="en-US"/>
        </w:rPr>
        <w:t xml:space="preserve">, D. P., Pullen, P. C., &amp; </w:t>
      </w:r>
      <w:proofErr w:type="spellStart"/>
      <w:r w:rsidRPr="00F90DA0">
        <w:rPr>
          <w:rFonts w:ascii="Times New Roman" w:eastAsia="Calibri" w:hAnsi="Times New Roman" w:cs="Times New Roman"/>
          <w:color w:val="000000"/>
          <w:sz w:val="24"/>
          <w:szCs w:val="24"/>
          <w:lang w:val="en-US"/>
        </w:rPr>
        <w:t>Badar</w:t>
      </w:r>
      <w:proofErr w:type="spellEnd"/>
      <w:r w:rsidRPr="00F90DA0">
        <w:rPr>
          <w:rFonts w:ascii="Times New Roman" w:eastAsia="Calibri" w:hAnsi="Times New Roman" w:cs="Times New Roman"/>
          <w:color w:val="000000"/>
          <w:sz w:val="24"/>
          <w:szCs w:val="24"/>
          <w:lang w:val="en-US"/>
        </w:rPr>
        <w:t xml:space="preserve">, J. (2018). </w:t>
      </w:r>
      <w:r w:rsidRPr="00F90DA0">
        <w:rPr>
          <w:rFonts w:ascii="Times New Roman" w:eastAsia="Calibri" w:hAnsi="Times New Roman" w:cs="Times New Roman"/>
          <w:i/>
          <w:iCs/>
          <w:color w:val="000000"/>
          <w:sz w:val="24"/>
          <w:szCs w:val="24"/>
          <w:lang w:val="en-US"/>
        </w:rPr>
        <w:t>Special education: What it is and why we need it</w:t>
      </w:r>
      <w:r w:rsidRPr="00F90DA0">
        <w:rPr>
          <w:rFonts w:ascii="Times New Roman" w:eastAsia="Calibri" w:hAnsi="Times New Roman" w:cs="Times New Roman"/>
          <w:color w:val="000000"/>
          <w:sz w:val="24"/>
          <w:szCs w:val="24"/>
          <w:lang w:val="en-US"/>
        </w:rPr>
        <w:t xml:space="preserve">. </w:t>
      </w:r>
      <w:proofErr w:type="spellStart"/>
      <w:r w:rsidRPr="00F90DA0">
        <w:rPr>
          <w:rFonts w:ascii="Times New Roman" w:eastAsia="Calibri" w:hAnsi="Times New Roman" w:cs="Times New Roman"/>
          <w:color w:val="000000"/>
          <w:sz w:val="24"/>
          <w:szCs w:val="24"/>
          <w:lang w:val="en-US"/>
        </w:rPr>
        <w:t>Routledge</w:t>
      </w:r>
      <w:proofErr w:type="spellEnd"/>
      <w:r w:rsidRPr="00F90DA0">
        <w:rPr>
          <w:rFonts w:ascii="Times New Roman" w:eastAsia="Calibri" w:hAnsi="Times New Roman" w:cs="Times New Roman"/>
          <w:color w:val="000000"/>
          <w:sz w:val="24"/>
          <w:szCs w:val="24"/>
          <w:lang w:val="en-US"/>
        </w:rPr>
        <w:t>.</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proofErr w:type="spellStart"/>
      <w:r w:rsidRPr="00F90DA0">
        <w:rPr>
          <w:rFonts w:ascii="Times New Roman" w:eastAsia="Calibri" w:hAnsi="Times New Roman" w:cs="Times New Roman"/>
          <w:color w:val="000000"/>
          <w:sz w:val="24"/>
          <w:szCs w:val="24"/>
          <w:lang w:val="en-US"/>
        </w:rPr>
        <w:t>Kazdin</w:t>
      </w:r>
      <w:proofErr w:type="spellEnd"/>
      <w:r w:rsidRPr="00F90DA0">
        <w:rPr>
          <w:rFonts w:ascii="Times New Roman" w:eastAsia="Calibri" w:hAnsi="Times New Roman" w:cs="Times New Roman"/>
          <w:color w:val="000000"/>
          <w:sz w:val="24"/>
          <w:szCs w:val="24"/>
          <w:lang w:val="en-US"/>
        </w:rPr>
        <w:t>, A</w:t>
      </w:r>
      <w:proofErr w:type="gramStart"/>
      <w:r w:rsidRPr="00F90DA0">
        <w:rPr>
          <w:rFonts w:ascii="Times New Roman" w:eastAsia="Calibri" w:hAnsi="Times New Roman" w:cs="Times New Roman"/>
          <w:color w:val="000000"/>
          <w:sz w:val="24"/>
          <w:szCs w:val="24"/>
          <w:lang w:val="en-US"/>
        </w:rPr>
        <w:t>..</w:t>
      </w:r>
      <w:proofErr w:type="gramEnd"/>
      <w:r w:rsidRPr="00F90DA0">
        <w:rPr>
          <w:rFonts w:ascii="Times New Roman" w:eastAsia="Calibri" w:hAnsi="Times New Roman" w:cs="Times New Roman"/>
          <w:color w:val="000000"/>
          <w:sz w:val="24"/>
          <w:szCs w:val="24"/>
          <w:lang w:val="en-US"/>
        </w:rPr>
        <w:t xml:space="preserve"> (2003). </w:t>
      </w:r>
      <w:r w:rsidRPr="00F90DA0">
        <w:rPr>
          <w:rFonts w:ascii="Times New Roman" w:eastAsia="Calibri" w:hAnsi="Times New Roman" w:cs="Times New Roman"/>
          <w:i/>
          <w:color w:val="000000"/>
          <w:sz w:val="24"/>
          <w:szCs w:val="24"/>
          <w:lang w:val="en-US"/>
        </w:rPr>
        <w:t xml:space="preserve">Research design in clinical psychology </w:t>
      </w:r>
      <w:r w:rsidRPr="00F90DA0">
        <w:rPr>
          <w:rFonts w:ascii="Times New Roman" w:eastAsia="Calibri" w:hAnsi="Times New Roman" w:cs="Times New Roman"/>
          <w:color w:val="000000"/>
          <w:sz w:val="24"/>
          <w:szCs w:val="24"/>
          <w:lang w:val="en-US"/>
        </w:rPr>
        <w:t xml:space="preserve">(4th </w:t>
      </w:r>
      <w:proofErr w:type="gramStart"/>
      <w:r w:rsidRPr="00F90DA0">
        <w:rPr>
          <w:rFonts w:ascii="Times New Roman" w:eastAsia="Calibri" w:hAnsi="Times New Roman" w:cs="Times New Roman"/>
          <w:color w:val="000000"/>
          <w:sz w:val="24"/>
          <w:szCs w:val="24"/>
          <w:lang w:val="en-US"/>
        </w:rPr>
        <w:t>ed</w:t>
      </w:r>
      <w:proofErr w:type="gramEnd"/>
      <w:r w:rsidRPr="00F90DA0">
        <w:rPr>
          <w:rFonts w:ascii="Times New Roman" w:eastAsia="Calibri" w:hAnsi="Times New Roman" w:cs="Times New Roman"/>
          <w:color w:val="000000"/>
          <w:sz w:val="24"/>
          <w:szCs w:val="24"/>
          <w:lang w:val="en-US"/>
        </w:rPr>
        <w:t xml:space="preserve">.). Boston: Allyn &amp; Bacon. </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Kennedy, V., &amp; Burstein, N. (2004). An induction program for special education teachers. </w:t>
      </w:r>
      <w:r w:rsidRPr="00F90DA0">
        <w:rPr>
          <w:rFonts w:ascii="Times New Roman" w:eastAsia="Calibri" w:hAnsi="Times New Roman" w:cs="Times New Roman"/>
          <w:i/>
          <w:color w:val="000000"/>
          <w:sz w:val="24"/>
          <w:szCs w:val="24"/>
          <w:lang w:val="en-US"/>
        </w:rPr>
        <w:t>Teacher Education and Special Education, 27</w:t>
      </w:r>
      <w:r w:rsidRPr="00F90DA0">
        <w:rPr>
          <w:rFonts w:ascii="Times New Roman" w:eastAsia="Calibri" w:hAnsi="Times New Roman" w:cs="Times New Roman"/>
          <w:color w:val="000000"/>
          <w:sz w:val="24"/>
          <w:szCs w:val="24"/>
          <w:lang w:val="en-US"/>
        </w:rPr>
        <w:t xml:space="preserve">(4), 444-447. </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proofErr w:type="spellStart"/>
      <w:r w:rsidRPr="00F90DA0">
        <w:rPr>
          <w:rFonts w:ascii="Times New Roman" w:eastAsia="Calibri" w:hAnsi="Times New Roman" w:cs="Times New Roman"/>
          <w:color w:val="000000"/>
          <w:sz w:val="24"/>
          <w:szCs w:val="24"/>
          <w:lang w:val="en-US"/>
        </w:rPr>
        <w:t>Linehan</w:t>
      </w:r>
      <w:proofErr w:type="spellEnd"/>
      <w:r w:rsidRPr="00F90DA0">
        <w:rPr>
          <w:rFonts w:ascii="Times New Roman" w:eastAsia="Calibri" w:hAnsi="Times New Roman" w:cs="Times New Roman"/>
          <w:color w:val="000000"/>
          <w:sz w:val="24"/>
          <w:szCs w:val="24"/>
          <w:lang w:val="en-US"/>
        </w:rPr>
        <w:t xml:space="preserve">, M. M. (1993). </w:t>
      </w:r>
      <w:r w:rsidRPr="00F90DA0">
        <w:rPr>
          <w:rFonts w:ascii="Times New Roman" w:eastAsia="Calibri" w:hAnsi="Times New Roman" w:cs="Times New Roman"/>
          <w:i/>
          <w:color w:val="000000"/>
          <w:sz w:val="24"/>
          <w:szCs w:val="24"/>
          <w:lang w:val="en-US"/>
        </w:rPr>
        <w:t>Cognitive-behavioral treatment of borderline personality disorder</w:t>
      </w:r>
      <w:r w:rsidRPr="00F90DA0">
        <w:rPr>
          <w:rFonts w:ascii="Times New Roman" w:eastAsia="Calibri" w:hAnsi="Times New Roman" w:cs="Times New Roman"/>
          <w:color w:val="000000"/>
          <w:sz w:val="24"/>
          <w:szCs w:val="24"/>
          <w:lang w:val="en-US"/>
        </w:rPr>
        <w:t xml:space="preserve">. New York: Guilford Press.  </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proofErr w:type="spellStart"/>
      <w:r w:rsidRPr="00F90DA0">
        <w:rPr>
          <w:rFonts w:ascii="Times New Roman" w:eastAsia="Calibri" w:hAnsi="Times New Roman" w:cs="Times New Roman"/>
          <w:color w:val="000000"/>
          <w:sz w:val="24"/>
          <w:szCs w:val="24"/>
          <w:lang w:val="en-US"/>
        </w:rPr>
        <w:t>Lobosco</w:t>
      </w:r>
      <w:proofErr w:type="spellEnd"/>
      <w:r w:rsidRPr="00F90DA0">
        <w:rPr>
          <w:rFonts w:ascii="Times New Roman" w:eastAsia="Calibri" w:hAnsi="Times New Roman" w:cs="Times New Roman"/>
          <w:color w:val="000000"/>
          <w:sz w:val="24"/>
          <w:szCs w:val="24"/>
          <w:lang w:val="en-US"/>
        </w:rPr>
        <w:t xml:space="preserve">, A. F., &amp; Newman, D. L. (1992). Teaching special needs populations and teacher job satisfaction: Implications for teacher education and staff development. </w:t>
      </w:r>
      <w:r w:rsidRPr="00F90DA0">
        <w:rPr>
          <w:rFonts w:ascii="Times New Roman" w:eastAsia="Calibri" w:hAnsi="Times New Roman" w:cs="Times New Roman"/>
          <w:i/>
          <w:iCs/>
          <w:color w:val="000000"/>
          <w:sz w:val="24"/>
          <w:szCs w:val="24"/>
          <w:lang w:val="en-US"/>
        </w:rPr>
        <w:t>Urban Education</w:t>
      </w:r>
      <w:r w:rsidRPr="00F90DA0">
        <w:rPr>
          <w:rFonts w:ascii="Times New Roman" w:eastAsia="Calibri" w:hAnsi="Times New Roman" w:cs="Times New Roman"/>
          <w:color w:val="000000"/>
          <w:sz w:val="24"/>
          <w:szCs w:val="24"/>
          <w:lang w:val="en-US"/>
        </w:rPr>
        <w:t xml:space="preserve">, </w:t>
      </w:r>
      <w:r w:rsidRPr="00F90DA0">
        <w:rPr>
          <w:rFonts w:ascii="Times New Roman" w:eastAsia="Calibri" w:hAnsi="Times New Roman" w:cs="Times New Roman"/>
          <w:i/>
          <w:iCs/>
          <w:color w:val="000000"/>
          <w:sz w:val="24"/>
          <w:szCs w:val="24"/>
          <w:lang w:val="en-US"/>
        </w:rPr>
        <w:t>27</w:t>
      </w:r>
      <w:r w:rsidRPr="00F90DA0">
        <w:rPr>
          <w:rFonts w:ascii="Times New Roman" w:eastAsia="Calibri" w:hAnsi="Times New Roman" w:cs="Times New Roman"/>
          <w:color w:val="000000"/>
          <w:sz w:val="24"/>
          <w:szCs w:val="24"/>
          <w:lang w:val="en-US"/>
        </w:rPr>
        <w:t>(1), 21-31.</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Sass, D. A., Seal, A. K., &amp; Martin, N. K. (2011). Predicting teacher retention using stress and support variables. </w:t>
      </w:r>
      <w:r w:rsidRPr="00F90DA0">
        <w:rPr>
          <w:rFonts w:ascii="Times New Roman" w:eastAsia="Calibri" w:hAnsi="Times New Roman" w:cs="Times New Roman"/>
          <w:i/>
          <w:iCs/>
          <w:color w:val="000000"/>
          <w:sz w:val="24"/>
          <w:szCs w:val="24"/>
          <w:lang w:val="en-US"/>
        </w:rPr>
        <w:t>Journal of Educational Administration</w:t>
      </w:r>
      <w:r w:rsidRPr="00F90DA0">
        <w:rPr>
          <w:rFonts w:ascii="Times New Roman" w:eastAsia="Calibri" w:hAnsi="Times New Roman" w:cs="Times New Roman"/>
          <w:color w:val="000000"/>
          <w:sz w:val="24"/>
          <w:szCs w:val="24"/>
          <w:lang w:val="en-US"/>
        </w:rPr>
        <w:t xml:space="preserve">, </w:t>
      </w:r>
      <w:r w:rsidRPr="00F90DA0">
        <w:rPr>
          <w:rFonts w:ascii="Times New Roman" w:eastAsia="Calibri" w:hAnsi="Times New Roman" w:cs="Times New Roman"/>
          <w:i/>
          <w:iCs/>
          <w:color w:val="000000"/>
          <w:sz w:val="24"/>
          <w:szCs w:val="24"/>
          <w:lang w:val="en-US"/>
        </w:rPr>
        <w:t>49</w:t>
      </w:r>
      <w:r w:rsidRPr="00F90DA0">
        <w:rPr>
          <w:rFonts w:ascii="Times New Roman" w:eastAsia="Calibri" w:hAnsi="Times New Roman" w:cs="Times New Roman"/>
          <w:color w:val="000000"/>
          <w:sz w:val="24"/>
          <w:szCs w:val="24"/>
          <w:lang w:val="en-US"/>
        </w:rPr>
        <w:t>(2), 200-215.</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Segal, Z., Williams, M., &amp; Teasdale, J. (2002). </w:t>
      </w:r>
      <w:r w:rsidRPr="00F90DA0">
        <w:rPr>
          <w:rFonts w:ascii="Times New Roman" w:eastAsia="Calibri" w:hAnsi="Times New Roman" w:cs="Times New Roman"/>
          <w:i/>
          <w:color w:val="000000"/>
          <w:sz w:val="24"/>
          <w:szCs w:val="24"/>
          <w:lang w:val="en-US"/>
        </w:rPr>
        <w:t>Mindfulness-based cognitive therapy for depression: A new approach to preventing relapse</w:t>
      </w:r>
      <w:r w:rsidRPr="00F90DA0">
        <w:rPr>
          <w:rFonts w:ascii="Times New Roman" w:eastAsia="Calibri" w:hAnsi="Times New Roman" w:cs="Times New Roman"/>
          <w:color w:val="000000"/>
          <w:sz w:val="24"/>
          <w:szCs w:val="24"/>
          <w:lang w:val="en-US"/>
        </w:rPr>
        <w:t xml:space="preserve">. New York: Guilford Press.   </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proofErr w:type="spellStart"/>
      <w:r w:rsidRPr="00F90DA0">
        <w:rPr>
          <w:rFonts w:ascii="Times New Roman" w:eastAsia="Calibri" w:hAnsi="Times New Roman" w:cs="Times New Roman"/>
          <w:color w:val="000000"/>
          <w:sz w:val="24"/>
          <w:szCs w:val="24"/>
          <w:lang w:val="en-US"/>
        </w:rPr>
        <w:t>Oloube</w:t>
      </w:r>
      <w:proofErr w:type="spellEnd"/>
      <w:r w:rsidRPr="00F90DA0">
        <w:rPr>
          <w:rFonts w:ascii="Times New Roman" w:eastAsia="Calibri" w:hAnsi="Times New Roman" w:cs="Times New Roman"/>
          <w:color w:val="000000"/>
          <w:sz w:val="24"/>
          <w:szCs w:val="24"/>
          <w:lang w:val="en-US"/>
        </w:rPr>
        <w:t xml:space="preserve">, N. P. (2005). Benchmarking the competencies of academically qualified teacher in Nigerian secondary schools. In </w:t>
      </w:r>
      <w:r w:rsidRPr="00F90DA0">
        <w:rPr>
          <w:rFonts w:ascii="Times New Roman" w:eastAsia="Calibri" w:hAnsi="Times New Roman" w:cs="Times New Roman"/>
          <w:i/>
          <w:iCs/>
          <w:color w:val="000000"/>
          <w:sz w:val="24"/>
          <w:szCs w:val="24"/>
          <w:lang w:val="en-US"/>
        </w:rPr>
        <w:t xml:space="preserve">The </w:t>
      </w:r>
      <w:proofErr w:type="spellStart"/>
      <w:r w:rsidRPr="00F90DA0">
        <w:rPr>
          <w:rFonts w:ascii="Times New Roman" w:eastAsia="Calibri" w:hAnsi="Times New Roman" w:cs="Times New Roman"/>
          <w:i/>
          <w:iCs/>
          <w:color w:val="000000"/>
          <w:sz w:val="24"/>
          <w:szCs w:val="24"/>
          <w:lang w:val="en-US"/>
        </w:rPr>
        <w:t>Africian</w:t>
      </w:r>
      <w:proofErr w:type="spellEnd"/>
      <w:r w:rsidRPr="00F90DA0">
        <w:rPr>
          <w:rFonts w:ascii="Times New Roman" w:eastAsia="Calibri" w:hAnsi="Times New Roman" w:cs="Times New Roman"/>
          <w:i/>
          <w:iCs/>
          <w:color w:val="000000"/>
          <w:sz w:val="24"/>
          <w:szCs w:val="24"/>
          <w:lang w:val="en-US"/>
        </w:rPr>
        <w:t xml:space="preserve"> Symposium</w:t>
      </w:r>
      <w:r w:rsidRPr="00F90DA0">
        <w:rPr>
          <w:rFonts w:ascii="Times New Roman" w:eastAsia="Calibri" w:hAnsi="Times New Roman" w:cs="Times New Roman"/>
          <w:color w:val="000000"/>
          <w:sz w:val="24"/>
          <w:szCs w:val="24"/>
          <w:lang w:val="en-US"/>
        </w:rPr>
        <w:t xml:space="preserve"> (Vol. 5, No. 3, pp. 17-37).</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Van den Berg, R. (2002). Teachers’ meanings regarding educational practice. </w:t>
      </w:r>
      <w:r w:rsidRPr="00F90DA0">
        <w:rPr>
          <w:rFonts w:ascii="Times New Roman" w:eastAsia="Calibri" w:hAnsi="Times New Roman" w:cs="Times New Roman"/>
          <w:i/>
          <w:iCs/>
          <w:color w:val="000000"/>
          <w:sz w:val="24"/>
          <w:szCs w:val="24"/>
          <w:lang w:val="en-US"/>
        </w:rPr>
        <w:t>Review of educational research</w:t>
      </w:r>
      <w:r w:rsidRPr="00F90DA0">
        <w:rPr>
          <w:rFonts w:ascii="Times New Roman" w:eastAsia="Calibri" w:hAnsi="Times New Roman" w:cs="Times New Roman"/>
          <w:color w:val="000000"/>
          <w:sz w:val="24"/>
          <w:szCs w:val="24"/>
          <w:lang w:val="en-US"/>
        </w:rPr>
        <w:t xml:space="preserve">, </w:t>
      </w:r>
      <w:r w:rsidRPr="00F90DA0">
        <w:rPr>
          <w:rFonts w:ascii="Times New Roman" w:eastAsia="Calibri" w:hAnsi="Times New Roman" w:cs="Times New Roman"/>
          <w:i/>
          <w:iCs/>
          <w:color w:val="000000"/>
          <w:sz w:val="24"/>
          <w:szCs w:val="24"/>
          <w:lang w:val="en-US"/>
        </w:rPr>
        <w:t>72</w:t>
      </w:r>
      <w:r w:rsidRPr="00F90DA0">
        <w:rPr>
          <w:rFonts w:ascii="Times New Roman" w:eastAsia="Calibri" w:hAnsi="Times New Roman" w:cs="Times New Roman"/>
          <w:color w:val="000000"/>
          <w:sz w:val="24"/>
          <w:szCs w:val="24"/>
          <w:lang w:val="en-US"/>
        </w:rPr>
        <w:t>(4), 577-625.</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proofErr w:type="spellStart"/>
      <w:r w:rsidRPr="00F90DA0">
        <w:rPr>
          <w:rFonts w:ascii="Times New Roman" w:eastAsia="Calibri" w:hAnsi="Times New Roman" w:cs="Times New Roman"/>
          <w:color w:val="000000"/>
          <w:sz w:val="24"/>
          <w:szCs w:val="24"/>
          <w:lang w:val="en-US"/>
        </w:rPr>
        <w:t>Westling</w:t>
      </w:r>
      <w:proofErr w:type="spellEnd"/>
      <w:r w:rsidRPr="00F90DA0">
        <w:rPr>
          <w:rFonts w:ascii="Times New Roman" w:eastAsia="Calibri" w:hAnsi="Times New Roman" w:cs="Times New Roman"/>
          <w:color w:val="000000"/>
          <w:sz w:val="24"/>
          <w:szCs w:val="24"/>
          <w:lang w:val="en-US"/>
        </w:rPr>
        <w:t xml:space="preserve">, D., Herzog, M., Cooper-Duffy, K., </w:t>
      </w:r>
      <w:proofErr w:type="spellStart"/>
      <w:r w:rsidRPr="00F90DA0">
        <w:rPr>
          <w:rFonts w:ascii="Times New Roman" w:eastAsia="Calibri" w:hAnsi="Times New Roman" w:cs="Times New Roman"/>
          <w:color w:val="000000"/>
          <w:sz w:val="24"/>
          <w:szCs w:val="24"/>
          <w:lang w:val="en-US"/>
        </w:rPr>
        <w:t>Prohn</w:t>
      </w:r>
      <w:proofErr w:type="spellEnd"/>
      <w:r w:rsidRPr="00F90DA0">
        <w:rPr>
          <w:rFonts w:ascii="Times New Roman" w:eastAsia="Calibri" w:hAnsi="Times New Roman" w:cs="Times New Roman"/>
          <w:color w:val="000000"/>
          <w:sz w:val="24"/>
          <w:szCs w:val="24"/>
          <w:lang w:val="en-US"/>
        </w:rPr>
        <w:t xml:space="preserve">, K., &amp; Ray, M. (2006). The Teacher Support Program: A proposed resource for the special education profession and an initial validation. </w:t>
      </w:r>
      <w:r w:rsidRPr="00F90DA0">
        <w:rPr>
          <w:rFonts w:ascii="Times New Roman" w:eastAsia="Calibri" w:hAnsi="Times New Roman" w:cs="Times New Roman"/>
          <w:i/>
          <w:color w:val="000000"/>
          <w:sz w:val="24"/>
          <w:szCs w:val="24"/>
          <w:lang w:val="en-US"/>
        </w:rPr>
        <w:t>Remedial and Special Education, 27</w:t>
      </w:r>
      <w:r w:rsidRPr="00F90DA0">
        <w:rPr>
          <w:rFonts w:ascii="Times New Roman" w:eastAsia="Calibri" w:hAnsi="Times New Roman" w:cs="Times New Roman"/>
          <w:color w:val="000000"/>
          <w:sz w:val="24"/>
          <w:szCs w:val="24"/>
          <w:lang w:val="en-US"/>
        </w:rPr>
        <w:t xml:space="preserve">(3), 136-147. </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White, M., &amp; Mason, C. Y. (2006). Components of a successful mentoring program for beginning special education teachers: Perspectives from new teachers and mentors. </w:t>
      </w:r>
      <w:r w:rsidRPr="00F90DA0">
        <w:rPr>
          <w:rFonts w:ascii="Times New Roman" w:eastAsia="Calibri" w:hAnsi="Times New Roman" w:cs="Times New Roman"/>
          <w:i/>
          <w:color w:val="000000"/>
          <w:sz w:val="24"/>
          <w:szCs w:val="24"/>
          <w:lang w:val="en-US"/>
        </w:rPr>
        <w:t>Teacher Education and Special Education, 29</w:t>
      </w:r>
      <w:r w:rsidRPr="00F90DA0">
        <w:rPr>
          <w:rFonts w:ascii="Times New Roman" w:eastAsia="Calibri" w:hAnsi="Times New Roman" w:cs="Times New Roman"/>
          <w:color w:val="000000"/>
          <w:sz w:val="24"/>
          <w:szCs w:val="24"/>
          <w:lang w:val="en-US"/>
        </w:rPr>
        <w:t xml:space="preserve">(3), 191-201. </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proofErr w:type="spellStart"/>
      <w:r w:rsidRPr="00F90DA0">
        <w:rPr>
          <w:rFonts w:ascii="Times New Roman" w:eastAsia="Calibri" w:hAnsi="Times New Roman" w:cs="Times New Roman"/>
          <w:color w:val="000000"/>
          <w:sz w:val="24"/>
          <w:szCs w:val="24"/>
          <w:lang w:val="en-US"/>
        </w:rPr>
        <w:t>Winzelberg</w:t>
      </w:r>
      <w:proofErr w:type="spellEnd"/>
      <w:r w:rsidRPr="00F90DA0">
        <w:rPr>
          <w:rFonts w:ascii="Times New Roman" w:eastAsia="Calibri" w:hAnsi="Times New Roman" w:cs="Times New Roman"/>
          <w:color w:val="000000"/>
          <w:sz w:val="24"/>
          <w:szCs w:val="24"/>
          <w:lang w:val="en-US"/>
        </w:rPr>
        <w:t xml:space="preserve">, A. J., &amp; </w:t>
      </w:r>
      <w:proofErr w:type="spellStart"/>
      <w:r w:rsidRPr="00F90DA0">
        <w:rPr>
          <w:rFonts w:ascii="Times New Roman" w:eastAsia="Calibri" w:hAnsi="Times New Roman" w:cs="Times New Roman"/>
          <w:color w:val="000000"/>
          <w:sz w:val="24"/>
          <w:szCs w:val="24"/>
          <w:lang w:val="en-US"/>
        </w:rPr>
        <w:t>Luskin</w:t>
      </w:r>
      <w:proofErr w:type="spellEnd"/>
      <w:r w:rsidRPr="00F90DA0">
        <w:rPr>
          <w:rFonts w:ascii="Times New Roman" w:eastAsia="Calibri" w:hAnsi="Times New Roman" w:cs="Times New Roman"/>
          <w:color w:val="000000"/>
          <w:sz w:val="24"/>
          <w:szCs w:val="24"/>
          <w:lang w:val="en-US"/>
        </w:rPr>
        <w:t xml:space="preserve">, F. M. (1999). The effect of a meditation training in stress levels in secondary school teachers. </w:t>
      </w:r>
      <w:r w:rsidRPr="00F90DA0">
        <w:rPr>
          <w:rFonts w:ascii="Times New Roman" w:eastAsia="Calibri" w:hAnsi="Times New Roman" w:cs="Times New Roman"/>
          <w:i/>
          <w:color w:val="000000"/>
          <w:sz w:val="24"/>
          <w:szCs w:val="24"/>
          <w:lang w:val="en-US"/>
        </w:rPr>
        <w:t>Stress Medicine, 15</w:t>
      </w:r>
      <w:r w:rsidRPr="00F90DA0">
        <w:rPr>
          <w:rFonts w:ascii="Times New Roman" w:eastAsia="Calibri" w:hAnsi="Times New Roman" w:cs="Times New Roman"/>
          <w:color w:val="000000"/>
          <w:sz w:val="24"/>
          <w:szCs w:val="24"/>
          <w:lang w:val="en-US"/>
        </w:rPr>
        <w:t xml:space="preserve">(2), 69-77. </w:t>
      </w:r>
    </w:p>
    <w:p w:rsidR="00F90DA0" w:rsidRPr="00F90DA0" w:rsidRDefault="00F90DA0" w:rsidP="00F90DA0">
      <w:pPr>
        <w:spacing w:after="200" w:line="360" w:lineRule="auto"/>
        <w:ind w:left="426" w:hanging="426"/>
        <w:jc w:val="both"/>
        <w:rPr>
          <w:rFonts w:ascii="Times New Roman" w:eastAsia="Calibri" w:hAnsi="Times New Roman" w:cs="Times New Roman"/>
          <w:color w:val="000000"/>
          <w:sz w:val="24"/>
          <w:szCs w:val="24"/>
          <w:lang w:val="en-US"/>
        </w:rPr>
      </w:pPr>
      <w:r w:rsidRPr="00F90DA0">
        <w:rPr>
          <w:rFonts w:ascii="Times New Roman" w:eastAsia="Calibri" w:hAnsi="Times New Roman" w:cs="Times New Roman"/>
          <w:color w:val="000000"/>
          <w:sz w:val="24"/>
          <w:szCs w:val="24"/>
          <w:lang w:val="en-US"/>
        </w:rPr>
        <w:t xml:space="preserve">Wright, C. F. (2017). </w:t>
      </w:r>
      <w:r w:rsidRPr="00F90DA0">
        <w:rPr>
          <w:rFonts w:ascii="Times New Roman" w:eastAsia="Calibri" w:hAnsi="Times New Roman" w:cs="Times New Roman"/>
          <w:i/>
          <w:iCs/>
          <w:color w:val="000000"/>
          <w:sz w:val="24"/>
          <w:szCs w:val="24"/>
          <w:lang w:val="en-US"/>
        </w:rPr>
        <w:t>Teacher stress and curriculum reform: An illustrative example with the “Growth Mindset” movement</w:t>
      </w:r>
      <w:r w:rsidRPr="00F90DA0">
        <w:rPr>
          <w:rFonts w:ascii="Times New Roman" w:eastAsia="Calibri" w:hAnsi="Times New Roman" w:cs="Times New Roman"/>
          <w:color w:val="000000"/>
          <w:sz w:val="24"/>
          <w:szCs w:val="24"/>
          <w:lang w:val="en-US"/>
        </w:rPr>
        <w:t xml:space="preserve"> (Doctoral dissertation).</w:t>
      </w:r>
    </w:p>
    <w:p w:rsidR="00D15ADB" w:rsidRDefault="00D15ADB" w:rsidP="00F90DA0">
      <w:pPr>
        <w:spacing w:after="0" w:line="360" w:lineRule="auto"/>
        <w:contextualSpacing/>
        <w:jc w:val="both"/>
        <w:rPr>
          <w:rFonts w:ascii="Times New Roman" w:eastAsia="Calibri" w:hAnsi="Times New Roman" w:cs="Times New Roman"/>
          <w:sz w:val="24"/>
          <w:szCs w:val="24"/>
          <w:lang w:val="en-US"/>
        </w:rPr>
      </w:pPr>
    </w:p>
    <w:p w:rsidR="00D15ADB" w:rsidRDefault="00D15ADB" w:rsidP="00F51F77">
      <w:pPr>
        <w:spacing w:after="0" w:line="360" w:lineRule="auto"/>
        <w:ind w:left="720"/>
        <w:contextualSpacing/>
        <w:jc w:val="both"/>
        <w:rPr>
          <w:rFonts w:ascii="Times New Roman" w:eastAsia="Calibri" w:hAnsi="Times New Roman" w:cs="Times New Roman"/>
          <w:sz w:val="24"/>
          <w:szCs w:val="24"/>
          <w:lang w:val="en-US"/>
        </w:rPr>
      </w:pPr>
    </w:p>
    <w:p w:rsidR="00D15ADB" w:rsidRDefault="00D15ADB" w:rsidP="00F51F77">
      <w:pPr>
        <w:spacing w:after="0" w:line="360" w:lineRule="auto"/>
        <w:ind w:left="720"/>
        <w:contextualSpacing/>
        <w:jc w:val="both"/>
        <w:rPr>
          <w:rFonts w:ascii="Times New Roman" w:eastAsia="Calibri" w:hAnsi="Times New Roman" w:cs="Times New Roman"/>
          <w:sz w:val="24"/>
          <w:szCs w:val="24"/>
          <w:lang w:val="en-US"/>
        </w:rPr>
      </w:pPr>
    </w:p>
    <w:p w:rsidR="00D15ADB" w:rsidRDefault="00D15ADB" w:rsidP="00F51F77">
      <w:pPr>
        <w:spacing w:after="0" w:line="360" w:lineRule="auto"/>
        <w:ind w:left="720"/>
        <w:contextualSpacing/>
        <w:jc w:val="both"/>
        <w:rPr>
          <w:rFonts w:ascii="Times New Roman" w:eastAsia="Calibri" w:hAnsi="Times New Roman" w:cs="Times New Roman"/>
          <w:sz w:val="24"/>
          <w:szCs w:val="24"/>
          <w:lang w:val="en-US"/>
        </w:rPr>
      </w:pPr>
    </w:p>
    <w:p w:rsidR="00D15ADB" w:rsidRPr="00AC40EE" w:rsidRDefault="00D15ADB" w:rsidP="00FD553D">
      <w:pPr>
        <w:spacing w:after="0" w:line="360" w:lineRule="auto"/>
        <w:contextualSpacing/>
        <w:jc w:val="both"/>
        <w:rPr>
          <w:rFonts w:ascii="Times New Roman" w:eastAsia="Calibri" w:hAnsi="Times New Roman" w:cs="Times New Roman"/>
          <w:sz w:val="24"/>
          <w:szCs w:val="24"/>
          <w:lang w:val="en-US"/>
        </w:rPr>
      </w:pPr>
    </w:p>
    <w:p w:rsidR="00F51F77" w:rsidRPr="00F51F77" w:rsidRDefault="00F51F77" w:rsidP="00210A45">
      <w:pPr>
        <w:spacing w:line="240" w:lineRule="auto"/>
        <w:rPr>
          <w:rFonts w:ascii="Times New Roman" w:hAnsi="Times New Roman" w:cs="Times New Roman"/>
          <w:lang w:val="en-US"/>
        </w:rPr>
      </w:pPr>
    </w:p>
    <w:sectPr w:rsidR="00F51F77" w:rsidRPr="00F51F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08"/>
    <w:rsid w:val="00000361"/>
    <w:rsid w:val="0000113E"/>
    <w:rsid w:val="0000437A"/>
    <w:rsid w:val="000068F0"/>
    <w:rsid w:val="00007152"/>
    <w:rsid w:val="00007251"/>
    <w:rsid w:val="00007F96"/>
    <w:rsid w:val="00010ED7"/>
    <w:rsid w:val="00014993"/>
    <w:rsid w:val="000150CD"/>
    <w:rsid w:val="0001547D"/>
    <w:rsid w:val="00016AD4"/>
    <w:rsid w:val="00022918"/>
    <w:rsid w:val="000271C4"/>
    <w:rsid w:val="00027647"/>
    <w:rsid w:val="000338CF"/>
    <w:rsid w:val="00033CB1"/>
    <w:rsid w:val="00033DAD"/>
    <w:rsid w:val="000358BA"/>
    <w:rsid w:val="00035DA1"/>
    <w:rsid w:val="00041201"/>
    <w:rsid w:val="00041206"/>
    <w:rsid w:val="0004143F"/>
    <w:rsid w:val="000414B8"/>
    <w:rsid w:val="00041AD3"/>
    <w:rsid w:val="000421BA"/>
    <w:rsid w:val="00042A7C"/>
    <w:rsid w:val="0004749B"/>
    <w:rsid w:val="000478E4"/>
    <w:rsid w:val="00052AE2"/>
    <w:rsid w:val="00055645"/>
    <w:rsid w:val="00055D62"/>
    <w:rsid w:val="00056C6C"/>
    <w:rsid w:val="00060176"/>
    <w:rsid w:val="000608B6"/>
    <w:rsid w:val="00061698"/>
    <w:rsid w:val="0006292F"/>
    <w:rsid w:val="00062A04"/>
    <w:rsid w:val="00062B75"/>
    <w:rsid w:val="00063C76"/>
    <w:rsid w:val="00064DD0"/>
    <w:rsid w:val="0006528D"/>
    <w:rsid w:val="00065796"/>
    <w:rsid w:val="00066E8E"/>
    <w:rsid w:val="00071188"/>
    <w:rsid w:val="00071A4E"/>
    <w:rsid w:val="00071DCC"/>
    <w:rsid w:val="00073A98"/>
    <w:rsid w:val="0007499E"/>
    <w:rsid w:val="00074BE7"/>
    <w:rsid w:val="00075C9F"/>
    <w:rsid w:val="00076956"/>
    <w:rsid w:val="00080278"/>
    <w:rsid w:val="00083C41"/>
    <w:rsid w:val="00083CE5"/>
    <w:rsid w:val="00084F22"/>
    <w:rsid w:val="000878C9"/>
    <w:rsid w:val="000879DE"/>
    <w:rsid w:val="00092552"/>
    <w:rsid w:val="0009348E"/>
    <w:rsid w:val="0009694E"/>
    <w:rsid w:val="00097B1D"/>
    <w:rsid w:val="000A1766"/>
    <w:rsid w:val="000A2082"/>
    <w:rsid w:val="000A2F25"/>
    <w:rsid w:val="000A4455"/>
    <w:rsid w:val="000A51FF"/>
    <w:rsid w:val="000A754E"/>
    <w:rsid w:val="000B0E06"/>
    <w:rsid w:val="000B0F1C"/>
    <w:rsid w:val="000B17B0"/>
    <w:rsid w:val="000B1A04"/>
    <w:rsid w:val="000B3840"/>
    <w:rsid w:val="000B5D92"/>
    <w:rsid w:val="000B620E"/>
    <w:rsid w:val="000C124F"/>
    <w:rsid w:val="000C3855"/>
    <w:rsid w:val="000C41C1"/>
    <w:rsid w:val="000D0BB0"/>
    <w:rsid w:val="000D28B2"/>
    <w:rsid w:val="000D2A6E"/>
    <w:rsid w:val="000D395A"/>
    <w:rsid w:val="000D3DBC"/>
    <w:rsid w:val="000D561B"/>
    <w:rsid w:val="000D5BFF"/>
    <w:rsid w:val="000D7EB1"/>
    <w:rsid w:val="000E02ED"/>
    <w:rsid w:val="000E0874"/>
    <w:rsid w:val="000E0AAB"/>
    <w:rsid w:val="000E1C14"/>
    <w:rsid w:val="000E1D8E"/>
    <w:rsid w:val="000E5A92"/>
    <w:rsid w:val="000E6B8F"/>
    <w:rsid w:val="000F2D26"/>
    <w:rsid w:val="000F68DB"/>
    <w:rsid w:val="00101B6F"/>
    <w:rsid w:val="00102EFE"/>
    <w:rsid w:val="00103127"/>
    <w:rsid w:val="001033EF"/>
    <w:rsid w:val="00105C9F"/>
    <w:rsid w:val="00105D80"/>
    <w:rsid w:val="00106FC6"/>
    <w:rsid w:val="00106FEC"/>
    <w:rsid w:val="00110622"/>
    <w:rsid w:val="00110B33"/>
    <w:rsid w:val="00111704"/>
    <w:rsid w:val="00116423"/>
    <w:rsid w:val="00116D1C"/>
    <w:rsid w:val="0011706D"/>
    <w:rsid w:val="00117CDD"/>
    <w:rsid w:val="00123431"/>
    <w:rsid w:val="001238FC"/>
    <w:rsid w:val="00123FA3"/>
    <w:rsid w:val="00124486"/>
    <w:rsid w:val="0012526F"/>
    <w:rsid w:val="00126323"/>
    <w:rsid w:val="001264B4"/>
    <w:rsid w:val="00127367"/>
    <w:rsid w:val="001274AE"/>
    <w:rsid w:val="001354A3"/>
    <w:rsid w:val="00135B58"/>
    <w:rsid w:val="00135DA5"/>
    <w:rsid w:val="0013627E"/>
    <w:rsid w:val="00136F53"/>
    <w:rsid w:val="0013728F"/>
    <w:rsid w:val="00146814"/>
    <w:rsid w:val="00147A3E"/>
    <w:rsid w:val="00147E25"/>
    <w:rsid w:val="00147E26"/>
    <w:rsid w:val="00150067"/>
    <w:rsid w:val="00150C8F"/>
    <w:rsid w:val="00152E2B"/>
    <w:rsid w:val="0015349B"/>
    <w:rsid w:val="00153B52"/>
    <w:rsid w:val="00154C0E"/>
    <w:rsid w:val="00154D81"/>
    <w:rsid w:val="00156534"/>
    <w:rsid w:val="00157180"/>
    <w:rsid w:val="001571D7"/>
    <w:rsid w:val="0016063D"/>
    <w:rsid w:val="001606F6"/>
    <w:rsid w:val="00161E6E"/>
    <w:rsid w:val="00163261"/>
    <w:rsid w:val="001634F5"/>
    <w:rsid w:val="00163D92"/>
    <w:rsid w:val="00165C73"/>
    <w:rsid w:val="00171641"/>
    <w:rsid w:val="00172CAB"/>
    <w:rsid w:val="0017319E"/>
    <w:rsid w:val="0017353F"/>
    <w:rsid w:val="00173C35"/>
    <w:rsid w:val="0017400E"/>
    <w:rsid w:val="00174503"/>
    <w:rsid w:val="00174C0B"/>
    <w:rsid w:val="00174C2D"/>
    <w:rsid w:val="00180633"/>
    <w:rsid w:val="00180D9D"/>
    <w:rsid w:val="00181895"/>
    <w:rsid w:val="00183B7E"/>
    <w:rsid w:val="001846C6"/>
    <w:rsid w:val="0018545C"/>
    <w:rsid w:val="00186AF3"/>
    <w:rsid w:val="00191404"/>
    <w:rsid w:val="001956BA"/>
    <w:rsid w:val="00197162"/>
    <w:rsid w:val="0019733D"/>
    <w:rsid w:val="001A2ACB"/>
    <w:rsid w:val="001A4533"/>
    <w:rsid w:val="001A65E6"/>
    <w:rsid w:val="001A7ED0"/>
    <w:rsid w:val="001B2DD7"/>
    <w:rsid w:val="001B2FB1"/>
    <w:rsid w:val="001B3B7F"/>
    <w:rsid w:val="001B6937"/>
    <w:rsid w:val="001B71FE"/>
    <w:rsid w:val="001B7B51"/>
    <w:rsid w:val="001B7D76"/>
    <w:rsid w:val="001C0A3E"/>
    <w:rsid w:val="001C1E28"/>
    <w:rsid w:val="001C2F26"/>
    <w:rsid w:val="001C4BDB"/>
    <w:rsid w:val="001C58D2"/>
    <w:rsid w:val="001C5F22"/>
    <w:rsid w:val="001D05E6"/>
    <w:rsid w:val="001D1EA6"/>
    <w:rsid w:val="001D2E1E"/>
    <w:rsid w:val="001D4231"/>
    <w:rsid w:val="001D62ED"/>
    <w:rsid w:val="001D68E7"/>
    <w:rsid w:val="001D6DD8"/>
    <w:rsid w:val="001D6E4D"/>
    <w:rsid w:val="001D7346"/>
    <w:rsid w:val="001D73F2"/>
    <w:rsid w:val="001E0BF0"/>
    <w:rsid w:val="001E0DB8"/>
    <w:rsid w:val="001E100D"/>
    <w:rsid w:val="001E27D9"/>
    <w:rsid w:val="001E3930"/>
    <w:rsid w:val="001E6A28"/>
    <w:rsid w:val="001E6F3D"/>
    <w:rsid w:val="001F15AB"/>
    <w:rsid w:val="001F2292"/>
    <w:rsid w:val="001F22FA"/>
    <w:rsid w:val="001F233A"/>
    <w:rsid w:val="001F5079"/>
    <w:rsid w:val="001F6347"/>
    <w:rsid w:val="001F6821"/>
    <w:rsid w:val="001F6849"/>
    <w:rsid w:val="001F6C9D"/>
    <w:rsid w:val="001F738F"/>
    <w:rsid w:val="0020130D"/>
    <w:rsid w:val="00201E4D"/>
    <w:rsid w:val="00202113"/>
    <w:rsid w:val="002022BF"/>
    <w:rsid w:val="00203138"/>
    <w:rsid w:val="00203743"/>
    <w:rsid w:val="00204D03"/>
    <w:rsid w:val="00204D6B"/>
    <w:rsid w:val="00207814"/>
    <w:rsid w:val="00210A45"/>
    <w:rsid w:val="00210F21"/>
    <w:rsid w:val="00211146"/>
    <w:rsid w:val="0021138F"/>
    <w:rsid w:val="002119F0"/>
    <w:rsid w:val="0021294A"/>
    <w:rsid w:val="002137CE"/>
    <w:rsid w:val="00213D6B"/>
    <w:rsid w:val="00213EB4"/>
    <w:rsid w:val="0021455D"/>
    <w:rsid w:val="00214AEE"/>
    <w:rsid w:val="00214E17"/>
    <w:rsid w:val="002171D2"/>
    <w:rsid w:val="002175E7"/>
    <w:rsid w:val="00221A21"/>
    <w:rsid w:val="002224A8"/>
    <w:rsid w:val="00225B81"/>
    <w:rsid w:val="00227AE0"/>
    <w:rsid w:val="00227F67"/>
    <w:rsid w:val="00230511"/>
    <w:rsid w:val="00230AA7"/>
    <w:rsid w:val="00230FB5"/>
    <w:rsid w:val="00231A46"/>
    <w:rsid w:val="00232116"/>
    <w:rsid w:val="00234F1B"/>
    <w:rsid w:val="002354C4"/>
    <w:rsid w:val="002431DC"/>
    <w:rsid w:val="002434A1"/>
    <w:rsid w:val="00244619"/>
    <w:rsid w:val="0024582C"/>
    <w:rsid w:val="002462E9"/>
    <w:rsid w:val="00246BA4"/>
    <w:rsid w:val="002473DC"/>
    <w:rsid w:val="00247419"/>
    <w:rsid w:val="0025065F"/>
    <w:rsid w:val="00250A7F"/>
    <w:rsid w:val="0025215D"/>
    <w:rsid w:val="00253635"/>
    <w:rsid w:val="00253F86"/>
    <w:rsid w:val="00254D69"/>
    <w:rsid w:val="00256E37"/>
    <w:rsid w:val="00257A6E"/>
    <w:rsid w:val="00257EFB"/>
    <w:rsid w:val="0026244E"/>
    <w:rsid w:val="002628CC"/>
    <w:rsid w:val="002633BF"/>
    <w:rsid w:val="00265F84"/>
    <w:rsid w:val="002663CA"/>
    <w:rsid w:val="00266E77"/>
    <w:rsid w:val="002670DC"/>
    <w:rsid w:val="00267C99"/>
    <w:rsid w:val="00270945"/>
    <w:rsid w:val="00272130"/>
    <w:rsid w:val="002751B8"/>
    <w:rsid w:val="0027629B"/>
    <w:rsid w:val="002765ED"/>
    <w:rsid w:val="00281EB4"/>
    <w:rsid w:val="00282AEF"/>
    <w:rsid w:val="00284A06"/>
    <w:rsid w:val="00284E8F"/>
    <w:rsid w:val="00285633"/>
    <w:rsid w:val="00285F7E"/>
    <w:rsid w:val="00287852"/>
    <w:rsid w:val="002901E4"/>
    <w:rsid w:val="002905CB"/>
    <w:rsid w:val="00290703"/>
    <w:rsid w:val="00290B75"/>
    <w:rsid w:val="00290B81"/>
    <w:rsid w:val="002910D5"/>
    <w:rsid w:val="00291561"/>
    <w:rsid w:val="00295313"/>
    <w:rsid w:val="00297D83"/>
    <w:rsid w:val="002A1CB0"/>
    <w:rsid w:val="002A76C9"/>
    <w:rsid w:val="002B1FE7"/>
    <w:rsid w:val="002B2BB9"/>
    <w:rsid w:val="002B3BC9"/>
    <w:rsid w:val="002B3D78"/>
    <w:rsid w:val="002B49BF"/>
    <w:rsid w:val="002B70EF"/>
    <w:rsid w:val="002C1115"/>
    <w:rsid w:val="002C1B29"/>
    <w:rsid w:val="002C2295"/>
    <w:rsid w:val="002C366B"/>
    <w:rsid w:val="002C3AFE"/>
    <w:rsid w:val="002C3B73"/>
    <w:rsid w:val="002D040D"/>
    <w:rsid w:val="002D1983"/>
    <w:rsid w:val="002D1F1C"/>
    <w:rsid w:val="002D2DB8"/>
    <w:rsid w:val="002D359C"/>
    <w:rsid w:val="002D37E9"/>
    <w:rsid w:val="002D44F2"/>
    <w:rsid w:val="002D4EE7"/>
    <w:rsid w:val="002D5AC9"/>
    <w:rsid w:val="002D6A51"/>
    <w:rsid w:val="002D78E1"/>
    <w:rsid w:val="002E0E9B"/>
    <w:rsid w:val="002E1046"/>
    <w:rsid w:val="002E2099"/>
    <w:rsid w:val="002E26C1"/>
    <w:rsid w:val="002E3080"/>
    <w:rsid w:val="002E41AD"/>
    <w:rsid w:val="002E474E"/>
    <w:rsid w:val="002E4BD4"/>
    <w:rsid w:val="002F0C0B"/>
    <w:rsid w:val="002F169E"/>
    <w:rsid w:val="003046A8"/>
    <w:rsid w:val="00305004"/>
    <w:rsid w:val="003059E2"/>
    <w:rsid w:val="00306BF1"/>
    <w:rsid w:val="00306F0A"/>
    <w:rsid w:val="00307AF9"/>
    <w:rsid w:val="00312CBC"/>
    <w:rsid w:val="00313C61"/>
    <w:rsid w:val="003141DF"/>
    <w:rsid w:val="00314B5F"/>
    <w:rsid w:val="00314BDF"/>
    <w:rsid w:val="00315920"/>
    <w:rsid w:val="00315C86"/>
    <w:rsid w:val="003164B0"/>
    <w:rsid w:val="0031717D"/>
    <w:rsid w:val="00317369"/>
    <w:rsid w:val="00320000"/>
    <w:rsid w:val="003217F4"/>
    <w:rsid w:val="00321A7A"/>
    <w:rsid w:val="00321FA9"/>
    <w:rsid w:val="00322515"/>
    <w:rsid w:val="00323D12"/>
    <w:rsid w:val="00323E14"/>
    <w:rsid w:val="0032427F"/>
    <w:rsid w:val="003244E3"/>
    <w:rsid w:val="00324FCD"/>
    <w:rsid w:val="00330B70"/>
    <w:rsid w:val="00333F68"/>
    <w:rsid w:val="003376E5"/>
    <w:rsid w:val="00340F4F"/>
    <w:rsid w:val="00341B1F"/>
    <w:rsid w:val="003426F9"/>
    <w:rsid w:val="00346899"/>
    <w:rsid w:val="0034706A"/>
    <w:rsid w:val="003477B6"/>
    <w:rsid w:val="0035101F"/>
    <w:rsid w:val="003513B6"/>
    <w:rsid w:val="00352AD3"/>
    <w:rsid w:val="0035487C"/>
    <w:rsid w:val="00355059"/>
    <w:rsid w:val="00355204"/>
    <w:rsid w:val="003576B6"/>
    <w:rsid w:val="003607AD"/>
    <w:rsid w:val="00360FA9"/>
    <w:rsid w:val="00362434"/>
    <w:rsid w:val="00362441"/>
    <w:rsid w:val="00363351"/>
    <w:rsid w:val="00364059"/>
    <w:rsid w:val="00366017"/>
    <w:rsid w:val="00366E92"/>
    <w:rsid w:val="00370BA3"/>
    <w:rsid w:val="003711D5"/>
    <w:rsid w:val="00373F8B"/>
    <w:rsid w:val="00376050"/>
    <w:rsid w:val="00377F84"/>
    <w:rsid w:val="003801A9"/>
    <w:rsid w:val="003824C1"/>
    <w:rsid w:val="00382C56"/>
    <w:rsid w:val="003844A4"/>
    <w:rsid w:val="00385DA1"/>
    <w:rsid w:val="00386C34"/>
    <w:rsid w:val="003875FF"/>
    <w:rsid w:val="00387EBF"/>
    <w:rsid w:val="00390873"/>
    <w:rsid w:val="00391680"/>
    <w:rsid w:val="00393FDB"/>
    <w:rsid w:val="003944A9"/>
    <w:rsid w:val="00394E27"/>
    <w:rsid w:val="00394FA3"/>
    <w:rsid w:val="00395D6C"/>
    <w:rsid w:val="00395DE2"/>
    <w:rsid w:val="00396716"/>
    <w:rsid w:val="00397772"/>
    <w:rsid w:val="003A1328"/>
    <w:rsid w:val="003A2F87"/>
    <w:rsid w:val="003A5691"/>
    <w:rsid w:val="003A5A6A"/>
    <w:rsid w:val="003A77CD"/>
    <w:rsid w:val="003A798A"/>
    <w:rsid w:val="003B1AC2"/>
    <w:rsid w:val="003B1D5F"/>
    <w:rsid w:val="003B1EE9"/>
    <w:rsid w:val="003B3FF8"/>
    <w:rsid w:val="003B415C"/>
    <w:rsid w:val="003B48A1"/>
    <w:rsid w:val="003B49A0"/>
    <w:rsid w:val="003B5534"/>
    <w:rsid w:val="003B6486"/>
    <w:rsid w:val="003B6E0B"/>
    <w:rsid w:val="003C5AE7"/>
    <w:rsid w:val="003C5CE7"/>
    <w:rsid w:val="003C66E2"/>
    <w:rsid w:val="003C6E88"/>
    <w:rsid w:val="003D06F3"/>
    <w:rsid w:val="003D0B00"/>
    <w:rsid w:val="003D33DB"/>
    <w:rsid w:val="003D3F0A"/>
    <w:rsid w:val="003D45AE"/>
    <w:rsid w:val="003D4C91"/>
    <w:rsid w:val="003D6B59"/>
    <w:rsid w:val="003D765E"/>
    <w:rsid w:val="003D7A46"/>
    <w:rsid w:val="003D7CAA"/>
    <w:rsid w:val="003E05B9"/>
    <w:rsid w:val="003E068B"/>
    <w:rsid w:val="003E06CE"/>
    <w:rsid w:val="003E0A57"/>
    <w:rsid w:val="003E1242"/>
    <w:rsid w:val="003E150E"/>
    <w:rsid w:val="003E6305"/>
    <w:rsid w:val="003E6B0F"/>
    <w:rsid w:val="003E6F7A"/>
    <w:rsid w:val="003E7A46"/>
    <w:rsid w:val="003F04A8"/>
    <w:rsid w:val="003F0C6F"/>
    <w:rsid w:val="003F1090"/>
    <w:rsid w:val="003F124D"/>
    <w:rsid w:val="003F3189"/>
    <w:rsid w:val="003F56C4"/>
    <w:rsid w:val="003F5702"/>
    <w:rsid w:val="003F5703"/>
    <w:rsid w:val="003F5AE9"/>
    <w:rsid w:val="003F6D24"/>
    <w:rsid w:val="003F6E55"/>
    <w:rsid w:val="003F7828"/>
    <w:rsid w:val="0040102B"/>
    <w:rsid w:val="00401AEE"/>
    <w:rsid w:val="00402D65"/>
    <w:rsid w:val="00403668"/>
    <w:rsid w:val="00404B6D"/>
    <w:rsid w:val="0040590F"/>
    <w:rsid w:val="00406599"/>
    <w:rsid w:val="00407B5A"/>
    <w:rsid w:val="00407F77"/>
    <w:rsid w:val="00411067"/>
    <w:rsid w:val="004111CC"/>
    <w:rsid w:val="00411FC1"/>
    <w:rsid w:val="00413326"/>
    <w:rsid w:val="004135EC"/>
    <w:rsid w:val="0041392F"/>
    <w:rsid w:val="00414034"/>
    <w:rsid w:val="00415CC9"/>
    <w:rsid w:val="00415E33"/>
    <w:rsid w:val="00416241"/>
    <w:rsid w:val="004163B9"/>
    <w:rsid w:val="00416471"/>
    <w:rsid w:val="004165EB"/>
    <w:rsid w:val="00417293"/>
    <w:rsid w:val="00421FA0"/>
    <w:rsid w:val="004236DB"/>
    <w:rsid w:val="00425B59"/>
    <w:rsid w:val="00426775"/>
    <w:rsid w:val="00427B69"/>
    <w:rsid w:val="00430A0D"/>
    <w:rsid w:val="00431905"/>
    <w:rsid w:val="00432298"/>
    <w:rsid w:val="0043243E"/>
    <w:rsid w:val="004328CF"/>
    <w:rsid w:val="00433810"/>
    <w:rsid w:val="00434623"/>
    <w:rsid w:val="00434943"/>
    <w:rsid w:val="004358B8"/>
    <w:rsid w:val="0043597F"/>
    <w:rsid w:val="004367C3"/>
    <w:rsid w:val="00436A21"/>
    <w:rsid w:val="00436A8C"/>
    <w:rsid w:val="00437320"/>
    <w:rsid w:val="00437B3F"/>
    <w:rsid w:val="0044251F"/>
    <w:rsid w:val="00444444"/>
    <w:rsid w:val="0044590F"/>
    <w:rsid w:val="004473EB"/>
    <w:rsid w:val="004474E0"/>
    <w:rsid w:val="004517EC"/>
    <w:rsid w:val="0045487F"/>
    <w:rsid w:val="00456F18"/>
    <w:rsid w:val="00457328"/>
    <w:rsid w:val="004579B7"/>
    <w:rsid w:val="00460F9B"/>
    <w:rsid w:val="00462290"/>
    <w:rsid w:val="0046248E"/>
    <w:rsid w:val="00463052"/>
    <w:rsid w:val="00464110"/>
    <w:rsid w:val="00464EBC"/>
    <w:rsid w:val="00464EEA"/>
    <w:rsid w:val="00465ECB"/>
    <w:rsid w:val="00466358"/>
    <w:rsid w:val="0046765F"/>
    <w:rsid w:val="0047165A"/>
    <w:rsid w:val="00471669"/>
    <w:rsid w:val="00471ACF"/>
    <w:rsid w:val="00472544"/>
    <w:rsid w:val="00473C25"/>
    <w:rsid w:val="0047406E"/>
    <w:rsid w:val="00474267"/>
    <w:rsid w:val="00477CF4"/>
    <w:rsid w:val="00480134"/>
    <w:rsid w:val="00481343"/>
    <w:rsid w:val="00481744"/>
    <w:rsid w:val="00483CE5"/>
    <w:rsid w:val="00484AD5"/>
    <w:rsid w:val="00486CB5"/>
    <w:rsid w:val="0048744B"/>
    <w:rsid w:val="00494D88"/>
    <w:rsid w:val="00495273"/>
    <w:rsid w:val="004A00E0"/>
    <w:rsid w:val="004A0A37"/>
    <w:rsid w:val="004A175F"/>
    <w:rsid w:val="004A29D9"/>
    <w:rsid w:val="004A2F3C"/>
    <w:rsid w:val="004A46B0"/>
    <w:rsid w:val="004B00BE"/>
    <w:rsid w:val="004B0D7F"/>
    <w:rsid w:val="004B2DAD"/>
    <w:rsid w:val="004B6603"/>
    <w:rsid w:val="004B6B84"/>
    <w:rsid w:val="004C1913"/>
    <w:rsid w:val="004C3B8C"/>
    <w:rsid w:val="004C3F76"/>
    <w:rsid w:val="004C5AFC"/>
    <w:rsid w:val="004D0710"/>
    <w:rsid w:val="004D1E93"/>
    <w:rsid w:val="004D208A"/>
    <w:rsid w:val="004D37ED"/>
    <w:rsid w:val="004D3BDE"/>
    <w:rsid w:val="004E0E5E"/>
    <w:rsid w:val="004E16D1"/>
    <w:rsid w:val="004E3264"/>
    <w:rsid w:val="004E32E6"/>
    <w:rsid w:val="004E7841"/>
    <w:rsid w:val="004E7AC6"/>
    <w:rsid w:val="004F0C04"/>
    <w:rsid w:val="004F2A6A"/>
    <w:rsid w:val="004F57EC"/>
    <w:rsid w:val="004F5F54"/>
    <w:rsid w:val="004F6657"/>
    <w:rsid w:val="004F7E70"/>
    <w:rsid w:val="00500056"/>
    <w:rsid w:val="005004E4"/>
    <w:rsid w:val="00501016"/>
    <w:rsid w:val="00501249"/>
    <w:rsid w:val="00501738"/>
    <w:rsid w:val="00501966"/>
    <w:rsid w:val="00501E2F"/>
    <w:rsid w:val="0050241A"/>
    <w:rsid w:val="00502567"/>
    <w:rsid w:val="00503F73"/>
    <w:rsid w:val="00504BEA"/>
    <w:rsid w:val="00511066"/>
    <w:rsid w:val="005116F9"/>
    <w:rsid w:val="00511A1F"/>
    <w:rsid w:val="00514832"/>
    <w:rsid w:val="005158CD"/>
    <w:rsid w:val="0051649F"/>
    <w:rsid w:val="005173B5"/>
    <w:rsid w:val="0052374B"/>
    <w:rsid w:val="00524561"/>
    <w:rsid w:val="0052468F"/>
    <w:rsid w:val="00524CF0"/>
    <w:rsid w:val="00524DD0"/>
    <w:rsid w:val="00524EBF"/>
    <w:rsid w:val="005305DD"/>
    <w:rsid w:val="00533066"/>
    <w:rsid w:val="00533557"/>
    <w:rsid w:val="00533F45"/>
    <w:rsid w:val="00537474"/>
    <w:rsid w:val="005417F3"/>
    <w:rsid w:val="00542769"/>
    <w:rsid w:val="00544174"/>
    <w:rsid w:val="0054470B"/>
    <w:rsid w:val="00544A12"/>
    <w:rsid w:val="00544B76"/>
    <w:rsid w:val="00545E65"/>
    <w:rsid w:val="00546029"/>
    <w:rsid w:val="00547893"/>
    <w:rsid w:val="00550A69"/>
    <w:rsid w:val="00553035"/>
    <w:rsid w:val="00554C9B"/>
    <w:rsid w:val="00555227"/>
    <w:rsid w:val="00555ACB"/>
    <w:rsid w:val="00556272"/>
    <w:rsid w:val="00561562"/>
    <w:rsid w:val="005617FA"/>
    <w:rsid w:val="00561DFC"/>
    <w:rsid w:val="00562EBE"/>
    <w:rsid w:val="00563B28"/>
    <w:rsid w:val="005654DE"/>
    <w:rsid w:val="00566465"/>
    <w:rsid w:val="00567E38"/>
    <w:rsid w:val="00572306"/>
    <w:rsid w:val="00572716"/>
    <w:rsid w:val="00573948"/>
    <w:rsid w:val="005747A0"/>
    <w:rsid w:val="00575C0F"/>
    <w:rsid w:val="005769A6"/>
    <w:rsid w:val="00580BDA"/>
    <w:rsid w:val="00580E10"/>
    <w:rsid w:val="0058173E"/>
    <w:rsid w:val="0058358F"/>
    <w:rsid w:val="00583B63"/>
    <w:rsid w:val="00583C30"/>
    <w:rsid w:val="00586C89"/>
    <w:rsid w:val="0059010C"/>
    <w:rsid w:val="005905F3"/>
    <w:rsid w:val="005907A3"/>
    <w:rsid w:val="00590AA2"/>
    <w:rsid w:val="00594AD4"/>
    <w:rsid w:val="00595432"/>
    <w:rsid w:val="00595E86"/>
    <w:rsid w:val="00596910"/>
    <w:rsid w:val="005A057D"/>
    <w:rsid w:val="005A1E36"/>
    <w:rsid w:val="005A320B"/>
    <w:rsid w:val="005A3E30"/>
    <w:rsid w:val="005A51E9"/>
    <w:rsid w:val="005A5477"/>
    <w:rsid w:val="005A7A3A"/>
    <w:rsid w:val="005B1330"/>
    <w:rsid w:val="005B6D60"/>
    <w:rsid w:val="005C2CD9"/>
    <w:rsid w:val="005C4458"/>
    <w:rsid w:val="005C45A5"/>
    <w:rsid w:val="005C55BB"/>
    <w:rsid w:val="005C5E81"/>
    <w:rsid w:val="005C6310"/>
    <w:rsid w:val="005C6623"/>
    <w:rsid w:val="005C67D2"/>
    <w:rsid w:val="005C704B"/>
    <w:rsid w:val="005D095F"/>
    <w:rsid w:val="005D09B5"/>
    <w:rsid w:val="005D3274"/>
    <w:rsid w:val="005E18BE"/>
    <w:rsid w:val="005E6D74"/>
    <w:rsid w:val="005E75B9"/>
    <w:rsid w:val="005E7B90"/>
    <w:rsid w:val="005E7C16"/>
    <w:rsid w:val="005F123A"/>
    <w:rsid w:val="005F1B3D"/>
    <w:rsid w:val="005F47F7"/>
    <w:rsid w:val="005F48EE"/>
    <w:rsid w:val="005F4E87"/>
    <w:rsid w:val="005F5C28"/>
    <w:rsid w:val="005F6174"/>
    <w:rsid w:val="005F73E4"/>
    <w:rsid w:val="006007AD"/>
    <w:rsid w:val="00601FAB"/>
    <w:rsid w:val="0060445C"/>
    <w:rsid w:val="00605E29"/>
    <w:rsid w:val="00605F19"/>
    <w:rsid w:val="00606CB7"/>
    <w:rsid w:val="0060720A"/>
    <w:rsid w:val="00607B01"/>
    <w:rsid w:val="00607F66"/>
    <w:rsid w:val="006108AB"/>
    <w:rsid w:val="006120ED"/>
    <w:rsid w:val="00614985"/>
    <w:rsid w:val="00615771"/>
    <w:rsid w:val="0061772B"/>
    <w:rsid w:val="006206EB"/>
    <w:rsid w:val="00620E6E"/>
    <w:rsid w:val="00621955"/>
    <w:rsid w:val="00623EB7"/>
    <w:rsid w:val="006254E8"/>
    <w:rsid w:val="0062757F"/>
    <w:rsid w:val="0063124F"/>
    <w:rsid w:val="00631488"/>
    <w:rsid w:val="00631797"/>
    <w:rsid w:val="00632371"/>
    <w:rsid w:val="00632739"/>
    <w:rsid w:val="00632A12"/>
    <w:rsid w:val="00632B99"/>
    <w:rsid w:val="00633CA9"/>
    <w:rsid w:val="00633D39"/>
    <w:rsid w:val="006344B6"/>
    <w:rsid w:val="00634A79"/>
    <w:rsid w:val="00635DD1"/>
    <w:rsid w:val="006362CB"/>
    <w:rsid w:val="00640F8B"/>
    <w:rsid w:val="0064225B"/>
    <w:rsid w:val="00642EA7"/>
    <w:rsid w:val="006435AC"/>
    <w:rsid w:val="00646AE6"/>
    <w:rsid w:val="00647C47"/>
    <w:rsid w:val="00647DE4"/>
    <w:rsid w:val="00650C57"/>
    <w:rsid w:val="00651F21"/>
    <w:rsid w:val="00652B60"/>
    <w:rsid w:val="006539BB"/>
    <w:rsid w:val="00653D3F"/>
    <w:rsid w:val="00656315"/>
    <w:rsid w:val="006575FA"/>
    <w:rsid w:val="00657C23"/>
    <w:rsid w:val="00657C4A"/>
    <w:rsid w:val="00662309"/>
    <w:rsid w:val="006625F6"/>
    <w:rsid w:val="006635DA"/>
    <w:rsid w:val="00663D44"/>
    <w:rsid w:val="00663F00"/>
    <w:rsid w:val="00664419"/>
    <w:rsid w:val="00664453"/>
    <w:rsid w:val="00664DDD"/>
    <w:rsid w:val="00664E36"/>
    <w:rsid w:val="00665C9D"/>
    <w:rsid w:val="0066708C"/>
    <w:rsid w:val="00670917"/>
    <w:rsid w:val="0067394A"/>
    <w:rsid w:val="00674054"/>
    <w:rsid w:val="0067488B"/>
    <w:rsid w:val="0067715A"/>
    <w:rsid w:val="00680956"/>
    <w:rsid w:val="00680A83"/>
    <w:rsid w:val="00682347"/>
    <w:rsid w:val="00683D1B"/>
    <w:rsid w:val="0068428B"/>
    <w:rsid w:val="00684ACB"/>
    <w:rsid w:val="0068582D"/>
    <w:rsid w:val="00692346"/>
    <w:rsid w:val="006929A0"/>
    <w:rsid w:val="00692C24"/>
    <w:rsid w:val="00693195"/>
    <w:rsid w:val="00693196"/>
    <w:rsid w:val="0069346F"/>
    <w:rsid w:val="00693807"/>
    <w:rsid w:val="00694B2A"/>
    <w:rsid w:val="00696764"/>
    <w:rsid w:val="006970C2"/>
    <w:rsid w:val="006972CC"/>
    <w:rsid w:val="006A08AE"/>
    <w:rsid w:val="006A0ED0"/>
    <w:rsid w:val="006A247E"/>
    <w:rsid w:val="006A41D5"/>
    <w:rsid w:val="006A4381"/>
    <w:rsid w:val="006A49EA"/>
    <w:rsid w:val="006A4B15"/>
    <w:rsid w:val="006A4EF7"/>
    <w:rsid w:val="006A568B"/>
    <w:rsid w:val="006A5721"/>
    <w:rsid w:val="006A617F"/>
    <w:rsid w:val="006A6332"/>
    <w:rsid w:val="006A6E61"/>
    <w:rsid w:val="006A75C2"/>
    <w:rsid w:val="006B5161"/>
    <w:rsid w:val="006B53FD"/>
    <w:rsid w:val="006B557E"/>
    <w:rsid w:val="006B63E2"/>
    <w:rsid w:val="006B6522"/>
    <w:rsid w:val="006B6FBB"/>
    <w:rsid w:val="006C09F5"/>
    <w:rsid w:val="006C0AC9"/>
    <w:rsid w:val="006C0F9B"/>
    <w:rsid w:val="006C1219"/>
    <w:rsid w:val="006C15DD"/>
    <w:rsid w:val="006C208F"/>
    <w:rsid w:val="006C23A2"/>
    <w:rsid w:val="006C3BE2"/>
    <w:rsid w:val="006C66B1"/>
    <w:rsid w:val="006C7079"/>
    <w:rsid w:val="006D0867"/>
    <w:rsid w:val="006D41DF"/>
    <w:rsid w:val="006D4FA4"/>
    <w:rsid w:val="006D5F89"/>
    <w:rsid w:val="006D5FB1"/>
    <w:rsid w:val="006D60D8"/>
    <w:rsid w:val="006D7E26"/>
    <w:rsid w:val="006E1707"/>
    <w:rsid w:val="006E23F8"/>
    <w:rsid w:val="006E257A"/>
    <w:rsid w:val="006E5674"/>
    <w:rsid w:val="006E6099"/>
    <w:rsid w:val="006E6990"/>
    <w:rsid w:val="006E7C76"/>
    <w:rsid w:val="006F022E"/>
    <w:rsid w:val="006F0FF1"/>
    <w:rsid w:val="006F1FD3"/>
    <w:rsid w:val="006F37AB"/>
    <w:rsid w:val="006F3CE8"/>
    <w:rsid w:val="006F3E68"/>
    <w:rsid w:val="006F5051"/>
    <w:rsid w:val="006F5570"/>
    <w:rsid w:val="006F5660"/>
    <w:rsid w:val="006F5D5E"/>
    <w:rsid w:val="006F69D3"/>
    <w:rsid w:val="006F6D9C"/>
    <w:rsid w:val="00700E84"/>
    <w:rsid w:val="00702002"/>
    <w:rsid w:val="00702F01"/>
    <w:rsid w:val="00704A5F"/>
    <w:rsid w:val="00704ECD"/>
    <w:rsid w:val="00706405"/>
    <w:rsid w:val="00706EB9"/>
    <w:rsid w:val="00707ED0"/>
    <w:rsid w:val="00710E68"/>
    <w:rsid w:val="00711319"/>
    <w:rsid w:val="007115E2"/>
    <w:rsid w:val="007163B0"/>
    <w:rsid w:val="0071740A"/>
    <w:rsid w:val="00717910"/>
    <w:rsid w:val="00721A49"/>
    <w:rsid w:val="007229E9"/>
    <w:rsid w:val="00723DD4"/>
    <w:rsid w:val="007252C3"/>
    <w:rsid w:val="00730F5F"/>
    <w:rsid w:val="007325BD"/>
    <w:rsid w:val="00732ABA"/>
    <w:rsid w:val="00733D44"/>
    <w:rsid w:val="00734A0B"/>
    <w:rsid w:val="00734B8F"/>
    <w:rsid w:val="00735224"/>
    <w:rsid w:val="00735B55"/>
    <w:rsid w:val="00737130"/>
    <w:rsid w:val="0074017D"/>
    <w:rsid w:val="0074229E"/>
    <w:rsid w:val="00743A12"/>
    <w:rsid w:val="00743FA0"/>
    <w:rsid w:val="007443F5"/>
    <w:rsid w:val="00746090"/>
    <w:rsid w:val="007461C4"/>
    <w:rsid w:val="00746672"/>
    <w:rsid w:val="0074704F"/>
    <w:rsid w:val="00747111"/>
    <w:rsid w:val="007501EB"/>
    <w:rsid w:val="00752EC0"/>
    <w:rsid w:val="007544D8"/>
    <w:rsid w:val="00756CA1"/>
    <w:rsid w:val="00757FE8"/>
    <w:rsid w:val="007601CB"/>
    <w:rsid w:val="00760B6F"/>
    <w:rsid w:val="00764538"/>
    <w:rsid w:val="00765DC9"/>
    <w:rsid w:val="00766EB7"/>
    <w:rsid w:val="00767FD5"/>
    <w:rsid w:val="0077263F"/>
    <w:rsid w:val="00774606"/>
    <w:rsid w:val="00775AC7"/>
    <w:rsid w:val="00775DF7"/>
    <w:rsid w:val="00776375"/>
    <w:rsid w:val="00777593"/>
    <w:rsid w:val="00777A5C"/>
    <w:rsid w:val="0078019C"/>
    <w:rsid w:val="00780AC8"/>
    <w:rsid w:val="00781DB6"/>
    <w:rsid w:val="00783AE6"/>
    <w:rsid w:val="00785B05"/>
    <w:rsid w:val="00787ED6"/>
    <w:rsid w:val="00790206"/>
    <w:rsid w:val="00792091"/>
    <w:rsid w:val="00792CFA"/>
    <w:rsid w:val="00793430"/>
    <w:rsid w:val="00793534"/>
    <w:rsid w:val="00795EC9"/>
    <w:rsid w:val="007A0718"/>
    <w:rsid w:val="007A22AE"/>
    <w:rsid w:val="007A239D"/>
    <w:rsid w:val="007A4779"/>
    <w:rsid w:val="007A4BD1"/>
    <w:rsid w:val="007A6AF1"/>
    <w:rsid w:val="007B0B5F"/>
    <w:rsid w:val="007B1153"/>
    <w:rsid w:val="007B1A84"/>
    <w:rsid w:val="007B2F76"/>
    <w:rsid w:val="007B404C"/>
    <w:rsid w:val="007B4F30"/>
    <w:rsid w:val="007B7105"/>
    <w:rsid w:val="007C09AA"/>
    <w:rsid w:val="007C4285"/>
    <w:rsid w:val="007C4728"/>
    <w:rsid w:val="007C5EDA"/>
    <w:rsid w:val="007D0503"/>
    <w:rsid w:val="007D0757"/>
    <w:rsid w:val="007D2528"/>
    <w:rsid w:val="007D3814"/>
    <w:rsid w:val="007D3A31"/>
    <w:rsid w:val="007D5F46"/>
    <w:rsid w:val="007D6FB6"/>
    <w:rsid w:val="007D7F77"/>
    <w:rsid w:val="007E03C7"/>
    <w:rsid w:val="007E155B"/>
    <w:rsid w:val="007E1C82"/>
    <w:rsid w:val="007E282C"/>
    <w:rsid w:val="007E38E1"/>
    <w:rsid w:val="007E3D74"/>
    <w:rsid w:val="007E4C9E"/>
    <w:rsid w:val="007E5306"/>
    <w:rsid w:val="007E6014"/>
    <w:rsid w:val="007E7978"/>
    <w:rsid w:val="007F1910"/>
    <w:rsid w:val="007F335A"/>
    <w:rsid w:val="007F3D43"/>
    <w:rsid w:val="007F6D15"/>
    <w:rsid w:val="008043E4"/>
    <w:rsid w:val="00805B33"/>
    <w:rsid w:val="00805FAD"/>
    <w:rsid w:val="00807D7C"/>
    <w:rsid w:val="00811774"/>
    <w:rsid w:val="00811B87"/>
    <w:rsid w:val="008121DB"/>
    <w:rsid w:val="008135C5"/>
    <w:rsid w:val="00813830"/>
    <w:rsid w:val="00813A33"/>
    <w:rsid w:val="00813FDF"/>
    <w:rsid w:val="008145C7"/>
    <w:rsid w:val="00815445"/>
    <w:rsid w:val="00816A9D"/>
    <w:rsid w:val="00821231"/>
    <w:rsid w:val="008218B9"/>
    <w:rsid w:val="00821DE0"/>
    <w:rsid w:val="00822852"/>
    <w:rsid w:val="00822882"/>
    <w:rsid w:val="0082486F"/>
    <w:rsid w:val="0082604C"/>
    <w:rsid w:val="0082643F"/>
    <w:rsid w:val="0082674F"/>
    <w:rsid w:val="00827081"/>
    <w:rsid w:val="0083269C"/>
    <w:rsid w:val="00832FD4"/>
    <w:rsid w:val="008334BC"/>
    <w:rsid w:val="008336BA"/>
    <w:rsid w:val="00834141"/>
    <w:rsid w:val="00834B0C"/>
    <w:rsid w:val="0083570D"/>
    <w:rsid w:val="00835D6A"/>
    <w:rsid w:val="008428F6"/>
    <w:rsid w:val="008438EC"/>
    <w:rsid w:val="008459F7"/>
    <w:rsid w:val="00846220"/>
    <w:rsid w:val="00850516"/>
    <w:rsid w:val="00853127"/>
    <w:rsid w:val="008531AB"/>
    <w:rsid w:val="00855244"/>
    <w:rsid w:val="00857D3A"/>
    <w:rsid w:val="00857D5F"/>
    <w:rsid w:val="00860D40"/>
    <w:rsid w:val="0086145F"/>
    <w:rsid w:val="00861F27"/>
    <w:rsid w:val="00862478"/>
    <w:rsid w:val="00862614"/>
    <w:rsid w:val="00863F2F"/>
    <w:rsid w:val="008669A9"/>
    <w:rsid w:val="00866AB1"/>
    <w:rsid w:val="00871A9F"/>
    <w:rsid w:val="00871C70"/>
    <w:rsid w:val="0087466B"/>
    <w:rsid w:val="00875474"/>
    <w:rsid w:val="008766DA"/>
    <w:rsid w:val="00877D1E"/>
    <w:rsid w:val="00880C2A"/>
    <w:rsid w:val="00882A76"/>
    <w:rsid w:val="00884C2B"/>
    <w:rsid w:val="0088503D"/>
    <w:rsid w:val="0088587A"/>
    <w:rsid w:val="00885E7B"/>
    <w:rsid w:val="00886462"/>
    <w:rsid w:val="00891A85"/>
    <w:rsid w:val="00891F57"/>
    <w:rsid w:val="00891FF4"/>
    <w:rsid w:val="0089236B"/>
    <w:rsid w:val="00892F5A"/>
    <w:rsid w:val="0089333E"/>
    <w:rsid w:val="00893F1B"/>
    <w:rsid w:val="00895772"/>
    <w:rsid w:val="00895E5B"/>
    <w:rsid w:val="00896D01"/>
    <w:rsid w:val="00896D92"/>
    <w:rsid w:val="00897E2A"/>
    <w:rsid w:val="008A2017"/>
    <w:rsid w:val="008A3943"/>
    <w:rsid w:val="008A4086"/>
    <w:rsid w:val="008A476E"/>
    <w:rsid w:val="008A55D6"/>
    <w:rsid w:val="008A6958"/>
    <w:rsid w:val="008A69AC"/>
    <w:rsid w:val="008A6A0A"/>
    <w:rsid w:val="008A6B4D"/>
    <w:rsid w:val="008A77C0"/>
    <w:rsid w:val="008B0A21"/>
    <w:rsid w:val="008B3421"/>
    <w:rsid w:val="008B4B0A"/>
    <w:rsid w:val="008B6E6F"/>
    <w:rsid w:val="008B7A4F"/>
    <w:rsid w:val="008C2B29"/>
    <w:rsid w:val="008C4B91"/>
    <w:rsid w:val="008C56B2"/>
    <w:rsid w:val="008C5B7E"/>
    <w:rsid w:val="008C5BD6"/>
    <w:rsid w:val="008D0B0E"/>
    <w:rsid w:val="008D141E"/>
    <w:rsid w:val="008D2B3D"/>
    <w:rsid w:val="008D4A6F"/>
    <w:rsid w:val="008D51A5"/>
    <w:rsid w:val="008D5AF9"/>
    <w:rsid w:val="008D68BE"/>
    <w:rsid w:val="008D6985"/>
    <w:rsid w:val="008D6DE7"/>
    <w:rsid w:val="008D6EC4"/>
    <w:rsid w:val="008D6FBC"/>
    <w:rsid w:val="008D740E"/>
    <w:rsid w:val="008E0119"/>
    <w:rsid w:val="008E077F"/>
    <w:rsid w:val="008E1682"/>
    <w:rsid w:val="008E36BD"/>
    <w:rsid w:val="008E46A9"/>
    <w:rsid w:val="008E4D16"/>
    <w:rsid w:val="008E5379"/>
    <w:rsid w:val="008E5FC8"/>
    <w:rsid w:val="008E6060"/>
    <w:rsid w:val="008E68B2"/>
    <w:rsid w:val="008E7DB3"/>
    <w:rsid w:val="008F073E"/>
    <w:rsid w:val="008F1E8E"/>
    <w:rsid w:val="008F1FE7"/>
    <w:rsid w:val="008F2F5B"/>
    <w:rsid w:val="008F3D6A"/>
    <w:rsid w:val="008F6280"/>
    <w:rsid w:val="008F6F06"/>
    <w:rsid w:val="008F7598"/>
    <w:rsid w:val="00901F7D"/>
    <w:rsid w:val="00902167"/>
    <w:rsid w:val="00902B2B"/>
    <w:rsid w:val="00902FEB"/>
    <w:rsid w:val="00903016"/>
    <w:rsid w:val="0090306E"/>
    <w:rsid w:val="00903CD5"/>
    <w:rsid w:val="00906E58"/>
    <w:rsid w:val="00907317"/>
    <w:rsid w:val="0090782D"/>
    <w:rsid w:val="00907FC9"/>
    <w:rsid w:val="0091036C"/>
    <w:rsid w:val="009113CE"/>
    <w:rsid w:val="0091548D"/>
    <w:rsid w:val="0091655D"/>
    <w:rsid w:val="0091679A"/>
    <w:rsid w:val="009169EA"/>
    <w:rsid w:val="00917B25"/>
    <w:rsid w:val="00917DD5"/>
    <w:rsid w:val="00917FE0"/>
    <w:rsid w:val="0092131B"/>
    <w:rsid w:val="00921B0E"/>
    <w:rsid w:val="00922EEB"/>
    <w:rsid w:val="00923259"/>
    <w:rsid w:val="00924409"/>
    <w:rsid w:val="00925EAF"/>
    <w:rsid w:val="00926D6B"/>
    <w:rsid w:val="0093051A"/>
    <w:rsid w:val="00930867"/>
    <w:rsid w:val="009308E1"/>
    <w:rsid w:val="00932E21"/>
    <w:rsid w:val="00932E39"/>
    <w:rsid w:val="00932F9E"/>
    <w:rsid w:val="00933BB5"/>
    <w:rsid w:val="00934485"/>
    <w:rsid w:val="009349E5"/>
    <w:rsid w:val="00934C09"/>
    <w:rsid w:val="00934CF1"/>
    <w:rsid w:val="009352F1"/>
    <w:rsid w:val="0093777E"/>
    <w:rsid w:val="00941E46"/>
    <w:rsid w:val="00943419"/>
    <w:rsid w:val="0094406B"/>
    <w:rsid w:val="00945717"/>
    <w:rsid w:val="00945765"/>
    <w:rsid w:val="00946772"/>
    <w:rsid w:val="0095044E"/>
    <w:rsid w:val="00950A3A"/>
    <w:rsid w:val="0095119B"/>
    <w:rsid w:val="0095335B"/>
    <w:rsid w:val="00954568"/>
    <w:rsid w:val="00956030"/>
    <w:rsid w:val="00956C1F"/>
    <w:rsid w:val="009579F4"/>
    <w:rsid w:val="0096035D"/>
    <w:rsid w:val="00960C7B"/>
    <w:rsid w:val="009613DD"/>
    <w:rsid w:val="00966A0F"/>
    <w:rsid w:val="00967527"/>
    <w:rsid w:val="009679AE"/>
    <w:rsid w:val="00971358"/>
    <w:rsid w:val="00971401"/>
    <w:rsid w:val="009730E0"/>
    <w:rsid w:val="009760F6"/>
    <w:rsid w:val="00976C0D"/>
    <w:rsid w:val="00977983"/>
    <w:rsid w:val="009803FA"/>
    <w:rsid w:val="0098081F"/>
    <w:rsid w:val="00980A79"/>
    <w:rsid w:val="00981C8C"/>
    <w:rsid w:val="00981F89"/>
    <w:rsid w:val="00983692"/>
    <w:rsid w:val="0098433F"/>
    <w:rsid w:val="00984729"/>
    <w:rsid w:val="0098485C"/>
    <w:rsid w:val="00985932"/>
    <w:rsid w:val="00985ADB"/>
    <w:rsid w:val="009860FF"/>
    <w:rsid w:val="009872EC"/>
    <w:rsid w:val="00987EF7"/>
    <w:rsid w:val="0099015C"/>
    <w:rsid w:val="0099057D"/>
    <w:rsid w:val="00990B13"/>
    <w:rsid w:val="0099100D"/>
    <w:rsid w:val="00991F87"/>
    <w:rsid w:val="0099222E"/>
    <w:rsid w:val="00992675"/>
    <w:rsid w:val="00994BA7"/>
    <w:rsid w:val="0099578B"/>
    <w:rsid w:val="009969BB"/>
    <w:rsid w:val="009A11C5"/>
    <w:rsid w:val="009A4C45"/>
    <w:rsid w:val="009A55EE"/>
    <w:rsid w:val="009A5C9F"/>
    <w:rsid w:val="009A6C2D"/>
    <w:rsid w:val="009B2AC9"/>
    <w:rsid w:val="009B2B5A"/>
    <w:rsid w:val="009B388D"/>
    <w:rsid w:val="009B4E0D"/>
    <w:rsid w:val="009C1DDC"/>
    <w:rsid w:val="009C236A"/>
    <w:rsid w:val="009C277D"/>
    <w:rsid w:val="009C350B"/>
    <w:rsid w:val="009C58F4"/>
    <w:rsid w:val="009C6352"/>
    <w:rsid w:val="009C6771"/>
    <w:rsid w:val="009D0812"/>
    <w:rsid w:val="009D0C97"/>
    <w:rsid w:val="009D1025"/>
    <w:rsid w:val="009D15DB"/>
    <w:rsid w:val="009D25B5"/>
    <w:rsid w:val="009E2303"/>
    <w:rsid w:val="009E4B40"/>
    <w:rsid w:val="009E5F7B"/>
    <w:rsid w:val="009E7B5A"/>
    <w:rsid w:val="009F04C0"/>
    <w:rsid w:val="009F08FF"/>
    <w:rsid w:val="009F1E6C"/>
    <w:rsid w:val="009F2643"/>
    <w:rsid w:val="009F38D9"/>
    <w:rsid w:val="009F3F50"/>
    <w:rsid w:val="009F62CC"/>
    <w:rsid w:val="009F6616"/>
    <w:rsid w:val="009F78BD"/>
    <w:rsid w:val="00A00553"/>
    <w:rsid w:val="00A01401"/>
    <w:rsid w:val="00A01C4F"/>
    <w:rsid w:val="00A02767"/>
    <w:rsid w:val="00A03BC6"/>
    <w:rsid w:val="00A057AD"/>
    <w:rsid w:val="00A11415"/>
    <w:rsid w:val="00A11C86"/>
    <w:rsid w:val="00A13763"/>
    <w:rsid w:val="00A1469B"/>
    <w:rsid w:val="00A149C9"/>
    <w:rsid w:val="00A14D31"/>
    <w:rsid w:val="00A1636F"/>
    <w:rsid w:val="00A16694"/>
    <w:rsid w:val="00A16C79"/>
    <w:rsid w:val="00A206CF"/>
    <w:rsid w:val="00A20E90"/>
    <w:rsid w:val="00A2418E"/>
    <w:rsid w:val="00A2641D"/>
    <w:rsid w:val="00A2673A"/>
    <w:rsid w:val="00A26810"/>
    <w:rsid w:val="00A268B4"/>
    <w:rsid w:val="00A269E3"/>
    <w:rsid w:val="00A26B05"/>
    <w:rsid w:val="00A26E26"/>
    <w:rsid w:val="00A27204"/>
    <w:rsid w:val="00A31892"/>
    <w:rsid w:val="00A31DE8"/>
    <w:rsid w:val="00A33A2D"/>
    <w:rsid w:val="00A35E9E"/>
    <w:rsid w:val="00A3703F"/>
    <w:rsid w:val="00A37EB1"/>
    <w:rsid w:val="00A40951"/>
    <w:rsid w:val="00A40ECB"/>
    <w:rsid w:val="00A421DA"/>
    <w:rsid w:val="00A42496"/>
    <w:rsid w:val="00A44049"/>
    <w:rsid w:val="00A4460C"/>
    <w:rsid w:val="00A449AD"/>
    <w:rsid w:val="00A45166"/>
    <w:rsid w:val="00A46BF1"/>
    <w:rsid w:val="00A47975"/>
    <w:rsid w:val="00A47A46"/>
    <w:rsid w:val="00A50B2F"/>
    <w:rsid w:val="00A50FB5"/>
    <w:rsid w:val="00A51487"/>
    <w:rsid w:val="00A53E36"/>
    <w:rsid w:val="00A543A1"/>
    <w:rsid w:val="00A5446F"/>
    <w:rsid w:val="00A5493D"/>
    <w:rsid w:val="00A556FA"/>
    <w:rsid w:val="00A55A90"/>
    <w:rsid w:val="00A55F2C"/>
    <w:rsid w:val="00A562AD"/>
    <w:rsid w:val="00A56C83"/>
    <w:rsid w:val="00A60CB5"/>
    <w:rsid w:val="00A61385"/>
    <w:rsid w:val="00A6504E"/>
    <w:rsid w:val="00A67604"/>
    <w:rsid w:val="00A679A8"/>
    <w:rsid w:val="00A70FC1"/>
    <w:rsid w:val="00A7100A"/>
    <w:rsid w:val="00A72FD6"/>
    <w:rsid w:val="00A74C2E"/>
    <w:rsid w:val="00A75F96"/>
    <w:rsid w:val="00A80C34"/>
    <w:rsid w:val="00A81C3C"/>
    <w:rsid w:val="00A84B9F"/>
    <w:rsid w:val="00A85233"/>
    <w:rsid w:val="00A85F8E"/>
    <w:rsid w:val="00A876A5"/>
    <w:rsid w:val="00A90B1D"/>
    <w:rsid w:val="00A91BC4"/>
    <w:rsid w:val="00A92054"/>
    <w:rsid w:val="00A93218"/>
    <w:rsid w:val="00A94487"/>
    <w:rsid w:val="00A9547B"/>
    <w:rsid w:val="00A95948"/>
    <w:rsid w:val="00A96DFB"/>
    <w:rsid w:val="00A973EC"/>
    <w:rsid w:val="00AA022B"/>
    <w:rsid w:val="00AA0987"/>
    <w:rsid w:val="00AA0D48"/>
    <w:rsid w:val="00AA36DF"/>
    <w:rsid w:val="00AA3BF5"/>
    <w:rsid w:val="00AA3CB4"/>
    <w:rsid w:val="00AA4A26"/>
    <w:rsid w:val="00AA5C21"/>
    <w:rsid w:val="00AA63CC"/>
    <w:rsid w:val="00AA6C6C"/>
    <w:rsid w:val="00AB0ECD"/>
    <w:rsid w:val="00AB12D5"/>
    <w:rsid w:val="00AB1C92"/>
    <w:rsid w:val="00AB2145"/>
    <w:rsid w:val="00AB3399"/>
    <w:rsid w:val="00AB616C"/>
    <w:rsid w:val="00AB6441"/>
    <w:rsid w:val="00AC16A4"/>
    <w:rsid w:val="00AC247E"/>
    <w:rsid w:val="00AC468B"/>
    <w:rsid w:val="00AD0B06"/>
    <w:rsid w:val="00AD0D96"/>
    <w:rsid w:val="00AD2933"/>
    <w:rsid w:val="00AD2C68"/>
    <w:rsid w:val="00AD34B3"/>
    <w:rsid w:val="00AD3CB0"/>
    <w:rsid w:val="00AD3D49"/>
    <w:rsid w:val="00AD675A"/>
    <w:rsid w:val="00AD6A6A"/>
    <w:rsid w:val="00AE15E9"/>
    <w:rsid w:val="00AE2A53"/>
    <w:rsid w:val="00AE3931"/>
    <w:rsid w:val="00AE3B12"/>
    <w:rsid w:val="00AE4040"/>
    <w:rsid w:val="00AE4184"/>
    <w:rsid w:val="00AE49C7"/>
    <w:rsid w:val="00AE7272"/>
    <w:rsid w:val="00AE77E2"/>
    <w:rsid w:val="00AE7905"/>
    <w:rsid w:val="00AF00CC"/>
    <w:rsid w:val="00AF0211"/>
    <w:rsid w:val="00AF0485"/>
    <w:rsid w:val="00AF10FD"/>
    <w:rsid w:val="00AF30BB"/>
    <w:rsid w:val="00AF31F5"/>
    <w:rsid w:val="00AF3850"/>
    <w:rsid w:val="00AF4C3B"/>
    <w:rsid w:val="00AF55C1"/>
    <w:rsid w:val="00B0042F"/>
    <w:rsid w:val="00B01012"/>
    <w:rsid w:val="00B0126D"/>
    <w:rsid w:val="00B0301B"/>
    <w:rsid w:val="00B03D52"/>
    <w:rsid w:val="00B048C0"/>
    <w:rsid w:val="00B072C0"/>
    <w:rsid w:val="00B072E7"/>
    <w:rsid w:val="00B07DB8"/>
    <w:rsid w:val="00B1086A"/>
    <w:rsid w:val="00B10B21"/>
    <w:rsid w:val="00B10C9C"/>
    <w:rsid w:val="00B11551"/>
    <w:rsid w:val="00B126B8"/>
    <w:rsid w:val="00B131E1"/>
    <w:rsid w:val="00B13233"/>
    <w:rsid w:val="00B136C7"/>
    <w:rsid w:val="00B20074"/>
    <w:rsid w:val="00B20BB5"/>
    <w:rsid w:val="00B20BC2"/>
    <w:rsid w:val="00B21829"/>
    <w:rsid w:val="00B21AB7"/>
    <w:rsid w:val="00B22CD9"/>
    <w:rsid w:val="00B22F72"/>
    <w:rsid w:val="00B23034"/>
    <w:rsid w:val="00B237C8"/>
    <w:rsid w:val="00B249F9"/>
    <w:rsid w:val="00B24CAC"/>
    <w:rsid w:val="00B302DD"/>
    <w:rsid w:val="00B30F42"/>
    <w:rsid w:val="00B327FB"/>
    <w:rsid w:val="00B330F0"/>
    <w:rsid w:val="00B35CCA"/>
    <w:rsid w:val="00B36B33"/>
    <w:rsid w:val="00B37343"/>
    <w:rsid w:val="00B40E2F"/>
    <w:rsid w:val="00B422E5"/>
    <w:rsid w:val="00B44310"/>
    <w:rsid w:val="00B46B48"/>
    <w:rsid w:val="00B50483"/>
    <w:rsid w:val="00B50542"/>
    <w:rsid w:val="00B5071A"/>
    <w:rsid w:val="00B507B8"/>
    <w:rsid w:val="00B50DEE"/>
    <w:rsid w:val="00B5119E"/>
    <w:rsid w:val="00B511BC"/>
    <w:rsid w:val="00B52BFB"/>
    <w:rsid w:val="00B52C8F"/>
    <w:rsid w:val="00B52DA2"/>
    <w:rsid w:val="00B535EE"/>
    <w:rsid w:val="00B549C2"/>
    <w:rsid w:val="00B56129"/>
    <w:rsid w:val="00B575F7"/>
    <w:rsid w:val="00B60281"/>
    <w:rsid w:val="00B60F43"/>
    <w:rsid w:val="00B6137E"/>
    <w:rsid w:val="00B61540"/>
    <w:rsid w:val="00B61866"/>
    <w:rsid w:val="00B61F11"/>
    <w:rsid w:val="00B62316"/>
    <w:rsid w:val="00B62C51"/>
    <w:rsid w:val="00B62EB0"/>
    <w:rsid w:val="00B65AA3"/>
    <w:rsid w:val="00B65C14"/>
    <w:rsid w:val="00B664E2"/>
    <w:rsid w:val="00B70E8C"/>
    <w:rsid w:val="00B71528"/>
    <w:rsid w:val="00B71F72"/>
    <w:rsid w:val="00B731F0"/>
    <w:rsid w:val="00B76980"/>
    <w:rsid w:val="00B76B5A"/>
    <w:rsid w:val="00B76E50"/>
    <w:rsid w:val="00B81B1B"/>
    <w:rsid w:val="00B82AC3"/>
    <w:rsid w:val="00B841D5"/>
    <w:rsid w:val="00B84419"/>
    <w:rsid w:val="00B84668"/>
    <w:rsid w:val="00B8518E"/>
    <w:rsid w:val="00B86B79"/>
    <w:rsid w:val="00B86FFA"/>
    <w:rsid w:val="00B91D8B"/>
    <w:rsid w:val="00B92D4C"/>
    <w:rsid w:val="00B92EEA"/>
    <w:rsid w:val="00B93732"/>
    <w:rsid w:val="00B94154"/>
    <w:rsid w:val="00B957D6"/>
    <w:rsid w:val="00B95E6F"/>
    <w:rsid w:val="00B9605F"/>
    <w:rsid w:val="00BA0021"/>
    <w:rsid w:val="00BA0A43"/>
    <w:rsid w:val="00BA0FEC"/>
    <w:rsid w:val="00BA159C"/>
    <w:rsid w:val="00BA1C12"/>
    <w:rsid w:val="00BA43C7"/>
    <w:rsid w:val="00BA45F2"/>
    <w:rsid w:val="00BA4787"/>
    <w:rsid w:val="00BA5C15"/>
    <w:rsid w:val="00BA5D8C"/>
    <w:rsid w:val="00BA72D9"/>
    <w:rsid w:val="00BB56AB"/>
    <w:rsid w:val="00BB713C"/>
    <w:rsid w:val="00BB7D93"/>
    <w:rsid w:val="00BC150B"/>
    <w:rsid w:val="00BC3038"/>
    <w:rsid w:val="00BC450F"/>
    <w:rsid w:val="00BD02FA"/>
    <w:rsid w:val="00BD0A71"/>
    <w:rsid w:val="00BD26D5"/>
    <w:rsid w:val="00BD4632"/>
    <w:rsid w:val="00BD6BB7"/>
    <w:rsid w:val="00BD70E3"/>
    <w:rsid w:val="00BD749B"/>
    <w:rsid w:val="00BD7806"/>
    <w:rsid w:val="00BD78ED"/>
    <w:rsid w:val="00BE0190"/>
    <w:rsid w:val="00BE05FF"/>
    <w:rsid w:val="00BE45DD"/>
    <w:rsid w:val="00BE5AB5"/>
    <w:rsid w:val="00BE715F"/>
    <w:rsid w:val="00BE71F8"/>
    <w:rsid w:val="00BF2E85"/>
    <w:rsid w:val="00BF42A7"/>
    <w:rsid w:val="00BF4377"/>
    <w:rsid w:val="00BF4722"/>
    <w:rsid w:val="00BF4986"/>
    <w:rsid w:val="00BF674C"/>
    <w:rsid w:val="00BF71EE"/>
    <w:rsid w:val="00BF74BC"/>
    <w:rsid w:val="00C00F93"/>
    <w:rsid w:val="00C0195D"/>
    <w:rsid w:val="00C02366"/>
    <w:rsid w:val="00C0534F"/>
    <w:rsid w:val="00C0593F"/>
    <w:rsid w:val="00C06CA5"/>
    <w:rsid w:val="00C076D7"/>
    <w:rsid w:val="00C078CD"/>
    <w:rsid w:val="00C10A09"/>
    <w:rsid w:val="00C10B70"/>
    <w:rsid w:val="00C141DF"/>
    <w:rsid w:val="00C144EB"/>
    <w:rsid w:val="00C16497"/>
    <w:rsid w:val="00C17C23"/>
    <w:rsid w:val="00C20219"/>
    <w:rsid w:val="00C214DF"/>
    <w:rsid w:val="00C22C92"/>
    <w:rsid w:val="00C2473C"/>
    <w:rsid w:val="00C2527C"/>
    <w:rsid w:val="00C2668B"/>
    <w:rsid w:val="00C26DDE"/>
    <w:rsid w:val="00C31277"/>
    <w:rsid w:val="00C32478"/>
    <w:rsid w:val="00C34145"/>
    <w:rsid w:val="00C3786C"/>
    <w:rsid w:val="00C406B5"/>
    <w:rsid w:val="00C41BB2"/>
    <w:rsid w:val="00C4475E"/>
    <w:rsid w:val="00C462B7"/>
    <w:rsid w:val="00C474FA"/>
    <w:rsid w:val="00C47841"/>
    <w:rsid w:val="00C505A9"/>
    <w:rsid w:val="00C51AD1"/>
    <w:rsid w:val="00C53346"/>
    <w:rsid w:val="00C558A0"/>
    <w:rsid w:val="00C55DF7"/>
    <w:rsid w:val="00C600C3"/>
    <w:rsid w:val="00C61752"/>
    <w:rsid w:val="00C62990"/>
    <w:rsid w:val="00C62BCD"/>
    <w:rsid w:val="00C63F6D"/>
    <w:rsid w:val="00C64D72"/>
    <w:rsid w:val="00C64F76"/>
    <w:rsid w:val="00C65137"/>
    <w:rsid w:val="00C660A9"/>
    <w:rsid w:val="00C67515"/>
    <w:rsid w:val="00C67DD3"/>
    <w:rsid w:val="00C70D89"/>
    <w:rsid w:val="00C71095"/>
    <w:rsid w:val="00C7115D"/>
    <w:rsid w:val="00C71D30"/>
    <w:rsid w:val="00C72BCE"/>
    <w:rsid w:val="00C74FA3"/>
    <w:rsid w:val="00C75EC2"/>
    <w:rsid w:val="00C764CC"/>
    <w:rsid w:val="00C76B02"/>
    <w:rsid w:val="00C76D00"/>
    <w:rsid w:val="00C77D9E"/>
    <w:rsid w:val="00C802D9"/>
    <w:rsid w:val="00C81028"/>
    <w:rsid w:val="00C81A69"/>
    <w:rsid w:val="00C82EFA"/>
    <w:rsid w:val="00C86B14"/>
    <w:rsid w:val="00C873F8"/>
    <w:rsid w:val="00C903FC"/>
    <w:rsid w:val="00C90A4E"/>
    <w:rsid w:val="00C928A8"/>
    <w:rsid w:val="00C92B78"/>
    <w:rsid w:val="00C935AE"/>
    <w:rsid w:val="00C9553F"/>
    <w:rsid w:val="00C95C9A"/>
    <w:rsid w:val="00C9653F"/>
    <w:rsid w:val="00C9690E"/>
    <w:rsid w:val="00C969D9"/>
    <w:rsid w:val="00C97A62"/>
    <w:rsid w:val="00CA11C4"/>
    <w:rsid w:val="00CA27C7"/>
    <w:rsid w:val="00CA361D"/>
    <w:rsid w:val="00CA5352"/>
    <w:rsid w:val="00CA5A53"/>
    <w:rsid w:val="00CA5CD9"/>
    <w:rsid w:val="00CA5EFE"/>
    <w:rsid w:val="00CA78CC"/>
    <w:rsid w:val="00CB1363"/>
    <w:rsid w:val="00CB302C"/>
    <w:rsid w:val="00CB3A99"/>
    <w:rsid w:val="00CB43CD"/>
    <w:rsid w:val="00CC05D6"/>
    <w:rsid w:val="00CC0F17"/>
    <w:rsid w:val="00CC1AF6"/>
    <w:rsid w:val="00CC6759"/>
    <w:rsid w:val="00CC7963"/>
    <w:rsid w:val="00CD3790"/>
    <w:rsid w:val="00CD680D"/>
    <w:rsid w:val="00CE09F5"/>
    <w:rsid w:val="00CE13DF"/>
    <w:rsid w:val="00CE28AD"/>
    <w:rsid w:val="00CE3019"/>
    <w:rsid w:val="00CE32FB"/>
    <w:rsid w:val="00CE3790"/>
    <w:rsid w:val="00CE43C6"/>
    <w:rsid w:val="00CE44A0"/>
    <w:rsid w:val="00CE54CC"/>
    <w:rsid w:val="00CE54EC"/>
    <w:rsid w:val="00CE6645"/>
    <w:rsid w:val="00CE75EA"/>
    <w:rsid w:val="00CF049D"/>
    <w:rsid w:val="00CF0D8D"/>
    <w:rsid w:val="00CF2CF3"/>
    <w:rsid w:val="00CF3D15"/>
    <w:rsid w:val="00CF75DD"/>
    <w:rsid w:val="00D00DEA"/>
    <w:rsid w:val="00D02F4E"/>
    <w:rsid w:val="00D054A0"/>
    <w:rsid w:val="00D06107"/>
    <w:rsid w:val="00D10F41"/>
    <w:rsid w:val="00D12EA1"/>
    <w:rsid w:val="00D131BE"/>
    <w:rsid w:val="00D15ADB"/>
    <w:rsid w:val="00D162A4"/>
    <w:rsid w:val="00D17113"/>
    <w:rsid w:val="00D17281"/>
    <w:rsid w:val="00D175FB"/>
    <w:rsid w:val="00D17FF4"/>
    <w:rsid w:val="00D21DE8"/>
    <w:rsid w:val="00D236E6"/>
    <w:rsid w:val="00D255CE"/>
    <w:rsid w:val="00D25F80"/>
    <w:rsid w:val="00D25FD1"/>
    <w:rsid w:val="00D265AB"/>
    <w:rsid w:val="00D27D8E"/>
    <w:rsid w:val="00D309DB"/>
    <w:rsid w:val="00D32175"/>
    <w:rsid w:val="00D3224D"/>
    <w:rsid w:val="00D32DFE"/>
    <w:rsid w:val="00D361CA"/>
    <w:rsid w:val="00D37ACA"/>
    <w:rsid w:val="00D4069B"/>
    <w:rsid w:val="00D40827"/>
    <w:rsid w:val="00D428E8"/>
    <w:rsid w:val="00D435EC"/>
    <w:rsid w:val="00D447E7"/>
    <w:rsid w:val="00D45E06"/>
    <w:rsid w:val="00D46987"/>
    <w:rsid w:val="00D5012C"/>
    <w:rsid w:val="00D502D5"/>
    <w:rsid w:val="00D52C25"/>
    <w:rsid w:val="00D55719"/>
    <w:rsid w:val="00D55EC2"/>
    <w:rsid w:val="00D56D33"/>
    <w:rsid w:val="00D57B2A"/>
    <w:rsid w:val="00D57D36"/>
    <w:rsid w:val="00D57E9C"/>
    <w:rsid w:val="00D57F7C"/>
    <w:rsid w:val="00D60555"/>
    <w:rsid w:val="00D61954"/>
    <w:rsid w:val="00D62FAA"/>
    <w:rsid w:val="00D6322F"/>
    <w:rsid w:val="00D64425"/>
    <w:rsid w:val="00D64A6A"/>
    <w:rsid w:val="00D66659"/>
    <w:rsid w:val="00D67CAA"/>
    <w:rsid w:val="00D70A93"/>
    <w:rsid w:val="00D72F0E"/>
    <w:rsid w:val="00D76095"/>
    <w:rsid w:val="00D7648D"/>
    <w:rsid w:val="00D829E1"/>
    <w:rsid w:val="00D82DF3"/>
    <w:rsid w:val="00D83D70"/>
    <w:rsid w:val="00D850AB"/>
    <w:rsid w:val="00D873DD"/>
    <w:rsid w:val="00D87B14"/>
    <w:rsid w:val="00D9070B"/>
    <w:rsid w:val="00D907A6"/>
    <w:rsid w:val="00D9104F"/>
    <w:rsid w:val="00D916F8"/>
    <w:rsid w:val="00D919FC"/>
    <w:rsid w:val="00D92A43"/>
    <w:rsid w:val="00D92B52"/>
    <w:rsid w:val="00D93DB7"/>
    <w:rsid w:val="00D94271"/>
    <w:rsid w:val="00D94479"/>
    <w:rsid w:val="00D94BD0"/>
    <w:rsid w:val="00D94FA4"/>
    <w:rsid w:val="00D974B7"/>
    <w:rsid w:val="00DA1206"/>
    <w:rsid w:val="00DA1456"/>
    <w:rsid w:val="00DA37EA"/>
    <w:rsid w:val="00DA3FB5"/>
    <w:rsid w:val="00DA456F"/>
    <w:rsid w:val="00DA4EBE"/>
    <w:rsid w:val="00DA53C5"/>
    <w:rsid w:val="00DA6EE1"/>
    <w:rsid w:val="00DA7B10"/>
    <w:rsid w:val="00DB0208"/>
    <w:rsid w:val="00DB0238"/>
    <w:rsid w:val="00DB19C3"/>
    <w:rsid w:val="00DB31DF"/>
    <w:rsid w:val="00DB373D"/>
    <w:rsid w:val="00DB6A5F"/>
    <w:rsid w:val="00DB7E5A"/>
    <w:rsid w:val="00DC102A"/>
    <w:rsid w:val="00DC1168"/>
    <w:rsid w:val="00DC43B6"/>
    <w:rsid w:val="00DC4EA0"/>
    <w:rsid w:val="00DC663D"/>
    <w:rsid w:val="00DD086C"/>
    <w:rsid w:val="00DD199A"/>
    <w:rsid w:val="00DD20B0"/>
    <w:rsid w:val="00DD234A"/>
    <w:rsid w:val="00DD45C3"/>
    <w:rsid w:val="00DD46CD"/>
    <w:rsid w:val="00DD53CD"/>
    <w:rsid w:val="00DD744C"/>
    <w:rsid w:val="00DD7DEF"/>
    <w:rsid w:val="00DE0163"/>
    <w:rsid w:val="00DE0401"/>
    <w:rsid w:val="00DE1776"/>
    <w:rsid w:val="00DE2613"/>
    <w:rsid w:val="00DE35E5"/>
    <w:rsid w:val="00DE4E70"/>
    <w:rsid w:val="00DE61B6"/>
    <w:rsid w:val="00DE6218"/>
    <w:rsid w:val="00DF0B06"/>
    <w:rsid w:val="00DF0F15"/>
    <w:rsid w:val="00DF37CD"/>
    <w:rsid w:val="00DF48D5"/>
    <w:rsid w:val="00DF4C50"/>
    <w:rsid w:val="00DF4E12"/>
    <w:rsid w:val="00DF6602"/>
    <w:rsid w:val="00DF7C07"/>
    <w:rsid w:val="00E00672"/>
    <w:rsid w:val="00E036A1"/>
    <w:rsid w:val="00E04692"/>
    <w:rsid w:val="00E04835"/>
    <w:rsid w:val="00E058C5"/>
    <w:rsid w:val="00E100B3"/>
    <w:rsid w:val="00E119E6"/>
    <w:rsid w:val="00E11EAC"/>
    <w:rsid w:val="00E155D2"/>
    <w:rsid w:val="00E16209"/>
    <w:rsid w:val="00E16F99"/>
    <w:rsid w:val="00E2079E"/>
    <w:rsid w:val="00E20FB4"/>
    <w:rsid w:val="00E215FD"/>
    <w:rsid w:val="00E22537"/>
    <w:rsid w:val="00E241C5"/>
    <w:rsid w:val="00E24B31"/>
    <w:rsid w:val="00E26744"/>
    <w:rsid w:val="00E30B5A"/>
    <w:rsid w:val="00E30FE6"/>
    <w:rsid w:val="00E334D3"/>
    <w:rsid w:val="00E3494A"/>
    <w:rsid w:val="00E356C1"/>
    <w:rsid w:val="00E36479"/>
    <w:rsid w:val="00E4082D"/>
    <w:rsid w:val="00E437DD"/>
    <w:rsid w:val="00E43B33"/>
    <w:rsid w:val="00E4547E"/>
    <w:rsid w:val="00E50682"/>
    <w:rsid w:val="00E534D6"/>
    <w:rsid w:val="00E535B3"/>
    <w:rsid w:val="00E53707"/>
    <w:rsid w:val="00E543E5"/>
    <w:rsid w:val="00E54768"/>
    <w:rsid w:val="00E56B01"/>
    <w:rsid w:val="00E56DE3"/>
    <w:rsid w:val="00E60E71"/>
    <w:rsid w:val="00E62C08"/>
    <w:rsid w:val="00E632B6"/>
    <w:rsid w:val="00E6400C"/>
    <w:rsid w:val="00E7081E"/>
    <w:rsid w:val="00E71247"/>
    <w:rsid w:val="00E71E6F"/>
    <w:rsid w:val="00E737F5"/>
    <w:rsid w:val="00E73F86"/>
    <w:rsid w:val="00E830CB"/>
    <w:rsid w:val="00E8358B"/>
    <w:rsid w:val="00E84091"/>
    <w:rsid w:val="00E85B0A"/>
    <w:rsid w:val="00E879F2"/>
    <w:rsid w:val="00E9073C"/>
    <w:rsid w:val="00E93124"/>
    <w:rsid w:val="00E932F2"/>
    <w:rsid w:val="00E93CEE"/>
    <w:rsid w:val="00E94A18"/>
    <w:rsid w:val="00E9609E"/>
    <w:rsid w:val="00E96CAB"/>
    <w:rsid w:val="00E97A77"/>
    <w:rsid w:val="00EA014E"/>
    <w:rsid w:val="00EA048F"/>
    <w:rsid w:val="00EA0CF8"/>
    <w:rsid w:val="00EA11E6"/>
    <w:rsid w:val="00EA26EC"/>
    <w:rsid w:val="00EA4E36"/>
    <w:rsid w:val="00EA5583"/>
    <w:rsid w:val="00EA5B9B"/>
    <w:rsid w:val="00EA7A9F"/>
    <w:rsid w:val="00EB08C0"/>
    <w:rsid w:val="00EB1951"/>
    <w:rsid w:val="00EB211A"/>
    <w:rsid w:val="00EB73F0"/>
    <w:rsid w:val="00EC058D"/>
    <w:rsid w:val="00EC6774"/>
    <w:rsid w:val="00EC71D9"/>
    <w:rsid w:val="00EC7702"/>
    <w:rsid w:val="00EC7F74"/>
    <w:rsid w:val="00ED36F2"/>
    <w:rsid w:val="00ED3EB9"/>
    <w:rsid w:val="00ED4160"/>
    <w:rsid w:val="00ED441B"/>
    <w:rsid w:val="00ED4C71"/>
    <w:rsid w:val="00ED66CE"/>
    <w:rsid w:val="00ED675C"/>
    <w:rsid w:val="00ED7E40"/>
    <w:rsid w:val="00EE1F57"/>
    <w:rsid w:val="00EE2F27"/>
    <w:rsid w:val="00EE329C"/>
    <w:rsid w:val="00EE33D1"/>
    <w:rsid w:val="00EE34B0"/>
    <w:rsid w:val="00EE34C9"/>
    <w:rsid w:val="00EE4E42"/>
    <w:rsid w:val="00EE5D6E"/>
    <w:rsid w:val="00EE6D76"/>
    <w:rsid w:val="00EE7029"/>
    <w:rsid w:val="00EF0C03"/>
    <w:rsid w:val="00EF1ADD"/>
    <w:rsid w:val="00EF3981"/>
    <w:rsid w:val="00EF496B"/>
    <w:rsid w:val="00EF4D6D"/>
    <w:rsid w:val="00EF596B"/>
    <w:rsid w:val="00EF6290"/>
    <w:rsid w:val="00EF63B8"/>
    <w:rsid w:val="00EF6E3F"/>
    <w:rsid w:val="00EF730D"/>
    <w:rsid w:val="00EF76AB"/>
    <w:rsid w:val="00F00205"/>
    <w:rsid w:val="00F010A0"/>
    <w:rsid w:val="00F017BE"/>
    <w:rsid w:val="00F0207E"/>
    <w:rsid w:val="00F035B5"/>
    <w:rsid w:val="00F04355"/>
    <w:rsid w:val="00F0622A"/>
    <w:rsid w:val="00F1064E"/>
    <w:rsid w:val="00F111D8"/>
    <w:rsid w:val="00F115F5"/>
    <w:rsid w:val="00F13A4D"/>
    <w:rsid w:val="00F13C87"/>
    <w:rsid w:val="00F17EA4"/>
    <w:rsid w:val="00F2074F"/>
    <w:rsid w:val="00F20B28"/>
    <w:rsid w:val="00F22878"/>
    <w:rsid w:val="00F2424C"/>
    <w:rsid w:val="00F25BC0"/>
    <w:rsid w:val="00F27736"/>
    <w:rsid w:val="00F30E77"/>
    <w:rsid w:val="00F30F1A"/>
    <w:rsid w:val="00F333FC"/>
    <w:rsid w:val="00F3436E"/>
    <w:rsid w:val="00F365F4"/>
    <w:rsid w:val="00F36763"/>
    <w:rsid w:val="00F36E4B"/>
    <w:rsid w:val="00F36F99"/>
    <w:rsid w:val="00F37C6F"/>
    <w:rsid w:val="00F403DC"/>
    <w:rsid w:val="00F40DF7"/>
    <w:rsid w:val="00F41472"/>
    <w:rsid w:val="00F4177E"/>
    <w:rsid w:val="00F4381B"/>
    <w:rsid w:val="00F43E11"/>
    <w:rsid w:val="00F44D63"/>
    <w:rsid w:val="00F4512F"/>
    <w:rsid w:val="00F4660B"/>
    <w:rsid w:val="00F47A1E"/>
    <w:rsid w:val="00F503F2"/>
    <w:rsid w:val="00F51B32"/>
    <w:rsid w:val="00F51D43"/>
    <w:rsid w:val="00F51D91"/>
    <w:rsid w:val="00F51F77"/>
    <w:rsid w:val="00F534FF"/>
    <w:rsid w:val="00F54C0B"/>
    <w:rsid w:val="00F56C28"/>
    <w:rsid w:val="00F60B6D"/>
    <w:rsid w:val="00F612D2"/>
    <w:rsid w:val="00F612D6"/>
    <w:rsid w:val="00F6397F"/>
    <w:rsid w:val="00F63A90"/>
    <w:rsid w:val="00F63B64"/>
    <w:rsid w:val="00F6472D"/>
    <w:rsid w:val="00F64F8D"/>
    <w:rsid w:val="00F668BA"/>
    <w:rsid w:val="00F66B58"/>
    <w:rsid w:val="00F67B59"/>
    <w:rsid w:val="00F70674"/>
    <w:rsid w:val="00F71714"/>
    <w:rsid w:val="00F71EF3"/>
    <w:rsid w:val="00F747B2"/>
    <w:rsid w:val="00F76919"/>
    <w:rsid w:val="00F80D37"/>
    <w:rsid w:val="00F8125B"/>
    <w:rsid w:val="00F8201B"/>
    <w:rsid w:val="00F82F8F"/>
    <w:rsid w:val="00F83DB8"/>
    <w:rsid w:val="00F843A4"/>
    <w:rsid w:val="00F849B6"/>
    <w:rsid w:val="00F8667D"/>
    <w:rsid w:val="00F873F4"/>
    <w:rsid w:val="00F87492"/>
    <w:rsid w:val="00F878B5"/>
    <w:rsid w:val="00F87AF7"/>
    <w:rsid w:val="00F87DE9"/>
    <w:rsid w:val="00F9014F"/>
    <w:rsid w:val="00F901C9"/>
    <w:rsid w:val="00F908BA"/>
    <w:rsid w:val="00F90DA0"/>
    <w:rsid w:val="00F911F2"/>
    <w:rsid w:val="00F92746"/>
    <w:rsid w:val="00F92CE9"/>
    <w:rsid w:val="00F93416"/>
    <w:rsid w:val="00F940BD"/>
    <w:rsid w:val="00F95099"/>
    <w:rsid w:val="00F95154"/>
    <w:rsid w:val="00F95249"/>
    <w:rsid w:val="00FA0D13"/>
    <w:rsid w:val="00FA2632"/>
    <w:rsid w:val="00FA28C0"/>
    <w:rsid w:val="00FA357C"/>
    <w:rsid w:val="00FA3DAC"/>
    <w:rsid w:val="00FA3FA8"/>
    <w:rsid w:val="00FA5667"/>
    <w:rsid w:val="00FA6410"/>
    <w:rsid w:val="00FA68AE"/>
    <w:rsid w:val="00FA6F02"/>
    <w:rsid w:val="00FB0755"/>
    <w:rsid w:val="00FB0C3E"/>
    <w:rsid w:val="00FB0F75"/>
    <w:rsid w:val="00FB3F24"/>
    <w:rsid w:val="00FB5CD6"/>
    <w:rsid w:val="00FB602D"/>
    <w:rsid w:val="00FB64E2"/>
    <w:rsid w:val="00FB66D2"/>
    <w:rsid w:val="00FC0A0E"/>
    <w:rsid w:val="00FC3313"/>
    <w:rsid w:val="00FC3E0F"/>
    <w:rsid w:val="00FC5C05"/>
    <w:rsid w:val="00FC62AC"/>
    <w:rsid w:val="00FC63A6"/>
    <w:rsid w:val="00FC63F8"/>
    <w:rsid w:val="00FC6B15"/>
    <w:rsid w:val="00FC710A"/>
    <w:rsid w:val="00FC7214"/>
    <w:rsid w:val="00FC78D5"/>
    <w:rsid w:val="00FD0A53"/>
    <w:rsid w:val="00FD22D0"/>
    <w:rsid w:val="00FD3BAA"/>
    <w:rsid w:val="00FD4268"/>
    <w:rsid w:val="00FD553D"/>
    <w:rsid w:val="00FD6466"/>
    <w:rsid w:val="00FD6D2F"/>
    <w:rsid w:val="00FD778A"/>
    <w:rsid w:val="00FD7BAD"/>
    <w:rsid w:val="00FE04F5"/>
    <w:rsid w:val="00FE294D"/>
    <w:rsid w:val="00FE367F"/>
    <w:rsid w:val="00FE3F36"/>
    <w:rsid w:val="00FE6BF7"/>
    <w:rsid w:val="00FE7BC4"/>
    <w:rsid w:val="00FF3525"/>
    <w:rsid w:val="00FF54A4"/>
    <w:rsid w:val="00FF5D7C"/>
    <w:rsid w:val="00FF66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43B29-EAC1-485C-A049-A4638DB7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22F72"/>
    <w:rPr>
      <w:color w:val="0563C1" w:themeColor="hyperlink"/>
      <w:u w:val="single"/>
    </w:rPr>
  </w:style>
  <w:style w:type="paragraph" w:styleId="a3">
    <w:name w:val="List Paragraph"/>
    <w:basedOn w:val="a"/>
    <w:uiPriority w:val="34"/>
    <w:qFormat/>
    <w:rsid w:val="00F51F77"/>
    <w:pPr>
      <w:spacing w:after="0" w:line="360" w:lineRule="auto"/>
      <w:ind w:left="720"/>
      <w:contextualSpacing/>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10</Pages>
  <Words>4278</Words>
  <Characters>23104</Characters>
  <Application>Microsoft Office Word</Application>
  <DocSecurity>0</DocSecurity>
  <Lines>192</Lines>
  <Paragraphs>54</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Οι στρατηγικές διαχείρισης και αντιμετώπισης του εργασιακού στρες - καλές πρακτι</vt:lpstr>
    </vt:vector>
  </TitlesOfParts>
  <Company>Hewlett-Packard</Company>
  <LinksUpToDate>false</LinksUpToDate>
  <CharactersWithSpaces>27328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HP-IP</dc:creator>
  <cp:keywords/>
  <dc:description/>
  <cp:lastModifiedBy>HP-IP</cp:lastModifiedBy>
  <cp:revision>21</cp:revision>
  <dcterms:created xsi:type="dcterms:W3CDTF">2019-09-10T09:26:00Z</dcterms:created>
  <dcterms:modified xsi:type="dcterms:W3CDTF">2019-09-20T11:55:00Z</dcterms:modified>
</cp:coreProperties>
</file>